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69"/>
        <w:gridCol w:w="3103"/>
      </w:tblGrid>
      <w:tr w:rsidR="0081595B" w14:paraId="40BB8142" w14:textId="77777777" w:rsidTr="002F0E4B">
        <w:trPr>
          <w:jc w:val="center"/>
        </w:trPr>
        <w:tc>
          <w:tcPr>
            <w:tcW w:w="6364" w:type="dxa"/>
          </w:tcPr>
          <w:p w14:paraId="35E5A30B" w14:textId="6A858FC7" w:rsidR="0081595B" w:rsidRPr="00384F7C" w:rsidRDefault="00D7083E" w:rsidP="004229F2">
            <w:pPr>
              <w:spacing w:after="40" w:line="240" w:lineRule="auto"/>
              <w:ind w:leftChars="0" w:left="0" w:firstLineChars="0" w:firstLine="0"/>
              <w:jc w:val="left"/>
              <w:rPr>
                <w:rFonts w:ascii="Trebuchet MS" w:hAnsi="Trebuchet MS"/>
                <w:color w:val="000000"/>
                <w:sz w:val="22"/>
                <w:szCs w:val="22"/>
              </w:rPr>
            </w:pPr>
            <w:bookmarkStart w:id="0" w:name="_Hlk120790843"/>
            <w:r w:rsidRPr="00384F7C">
              <w:rPr>
                <w:rFonts w:ascii="Trebuchet MS" w:hAnsi="Trebuchet MS"/>
                <w:b/>
                <w:bCs/>
                <w:color w:val="0070C0"/>
                <w:sz w:val="32"/>
                <w:szCs w:val="44"/>
              </w:rPr>
              <w:t>Marketing</w:t>
            </w:r>
            <w:r w:rsidR="00000CD8" w:rsidRPr="00384F7C">
              <w:rPr>
                <w:rFonts w:ascii="Trebuchet MS" w:hAnsi="Trebuchet MS"/>
                <w:b/>
                <w:bCs/>
                <w:color w:val="0070C0"/>
                <w:sz w:val="32"/>
                <w:szCs w:val="44"/>
              </w:rPr>
              <w:t xml:space="preserve"> and </w:t>
            </w:r>
            <w:r w:rsidRPr="00384F7C">
              <w:rPr>
                <w:rFonts w:ascii="Trebuchet MS" w:hAnsi="Trebuchet MS"/>
                <w:b/>
                <w:bCs/>
                <w:color w:val="0070C0"/>
                <w:sz w:val="32"/>
                <w:szCs w:val="44"/>
              </w:rPr>
              <w:t>Consumer Behavior</w:t>
            </w:r>
          </w:p>
          <w:p w14:paraId="4B6B73B7" w14:textId="16EAB735" w:rsidR="0081595B" w:rsidRPr="00AB2721" w:rsidRDefault="0081595B" w:rsidP="004229F2">
            <w:pPr>
              <w:spacing w:after="40" w:line="240" w:lineRule="auto"/>
              <w:ind w:leftChars="0" w:left="0" w:firstLineChars="0" w:firstLine="0"/>
              <w:jc w:val="left"/>
              <w:rPr>
                <w:rFonts w:ascii="Trebuchet MS" w:hAnsi="Trebuchet MS"/>
                <w:color w:val="000000"/>
              </w:rPr>
            </w:pPr>
            <w:r w:rsidRPr="00AB2721">
              <w:rPr>
                <w:rFonts w:ascii="Trebuchet MS" w:hAnsi="Trebuchet MS"/>
                <w:color w:val="000000"/>
              </w:rPr>
              <w:t>e-ISSN</w:t>
            </w:r>
            <w:r w:rsidR="003F5815" w:rsidRPr="00AB2721">
              <w:rPr>
                <w:rFonts w:ascii="Trebuchet MS" w:hAnsi="Trebuchet MS"/>
                <w:color w:val="000000"/>
              </w:rPr>
              <w:t>:</w:t>
            </w:r>
            <w:r w:rsidRPr="00AB2721">
              <w:rPr>
                <w:rFonts w:ascii="Trebuchet MS" w:hAnsi="Trebuchet MS"/>
                <w:color w:val="000000"/>
              </w:rPr>
              <w:t xml:space="preserve"> xxxx-xxxx</w:t>
            </w:r>
            <w:r w:rsidRPr="00AB2721">
              <w:rPr>
                <w:rFonts w:ascii="Trebuchet MS" w:hAnsi="Trebuchet MS"/>
                <w:color w:val="000000"/>
              </w:rPr>
              <w:tab/>
            </w:r>
          </w:p>
          <w:p w14:paraId="744317F5" w14:textId="25BC764F" w:rsidR="0081595B" w:rsidRPr="00AB2721" w:rsidRDefault="0081595B" w:rsidP="004229F2">
            <w:pPr>
              <w:spacing w:after="40" w:line="240" w:lineRule="auto"/>
              <w:ind w:leftChars="0" w:left="0" w:firstLineChars="0" w:firstLine="0"/>
              <w:jc w:val="left"/>
              <w:rPr>
                <w:rFonts w:ascii="Trebuchet MS" w:hAnsi="Trebuchet MS"/>
                <w:color w:val="000000"/>
              </w:rPr>
            </w:pPr>
            <w:r w:rsidRPr="00AB2721">
              <w:rPr>
                <w:rFonts w:ascii="Trebuchet MS" w:eastAsia="Calibri" w:hAnsi="Trebuchet MS" w:cs="Calisto MT"/>
                <w:bCs/>
                <w:color w:val="000000"/>
                <w:lang w:val="en-GB"/>
              </w:rPr>
              <w:t>Homepage</w:t>
            </w:r>
            <w:r w:rsidR="006904E4" w:rsidRPr="00AB2721">
              <w:rPr>
                <w:rFonts w:ascii="Trebuchet MS" w:eastAsia="Calibri" w:hAnsi="Trebuchet MS" w:cs="Calisto MT"/>
                <w:bCs/>
                <w:color w:val="000000"/>
                <w:lang w:val="en-GB"/>
              </w:rPr>
              <w:t xml:space="preserve">: </w:t>
            </w:r>
          </w:p>
          <w:p w14:paraId="4CFB0219" w14:textId="5D56AEB4" w:rsidR="0081595B" w:rsidRPr="00AB2721" w:rsidRDefault="00B55F00" w:rsidP="004229F2">
            <w:pPr>
              <w:pStyle w:val="BodyText"/>
              <w:spacing w:after="40" w:line="240" w:lineRule="auto"/>
              <w:ind w:leftChars="0" w:left="0" w:firstLineChars="0" w:firstLine="0"/>
              <w:jc w:val="left"/>
              <w:rPr>
                <w:rFonts w:ascii="Trebuchet MS" w:hAnsi="Trebuchet MS"/>
                <w:b/>
                <w:bCs/>
              </w:rPr>
            </w:pPr>
            <w:r w:rsidRPr="00AB2721">
              <w:rPr>
                <w:rFonts w:ascii="Trebuchet MS" w:hAnsi="Trebuchet MS"/>
                <w:b/>
                <w:bCs/>
              </w:rPr>
              <w:t>x</w:t>
            </w:r>
            <w:r w:rsidR="0081595B" w:rsidRPr="00AB2721">
              <w:rPr>
                <w:rFonts w:ascii="Trebuchet MS" w:hAnsi="Trebuchet MS"/>
                <w:b/>
                <w:bCs/>
              </w:rPr>
              <w:t>(</w:t>
            </w:r>
            <w:r w:rsidRPr="00AB2721">
              <w:rPr>
                <w:rFonts w:ascii="Trebuchet MS" w:hAnsi="Trebuchet MS"/>
                <w:b/>
                <w:bCs/>
              </w:rPr>
              <w:t>x</w:t>
            </w:r>
            <w:r w:rsidR="0081595B" w:rsidRPr="00AB2721">
              <w:rPr>
                <w:rFonts w:ascii="Trebuchet MS" w:hAnsi="Trebuchet MS"/>
                <w:b/>
                <w:bCs/>
              </w:rPr>
              <w:t xml:space="preserve">) </w:t>
            </w:r>
            <w:r w:rsidR="00686439" w:rsidRPr="00AB2721">
              <w:rPr>
                <w:rFonts w:ascii="Trebuchet MS" w:hAnsi="Trebuchet MS"/>
                <w:b/>
                <w:bCs/>
              </w:rPr>
              <w:t>xx</w:t>
            </w:r>
            <w:r w:rsidR="0081595B" w:rsidRPr="00AB2721">
              <w:rPr>
                <w:rFonts w:ascii="Trebuchet MS" w:hAnsi="Trebuchet MS"/>
                <w:b/>
                <w:bCs/>
              </w:rPr>
              <w:t>-</w:t>
            </w:r>
            <w:r w:rsidR="00686439" w:rsidRPr="00AB2721">
              <w:rPr>
                <w:rFonts w:ascii="Trebuchet MS" w:hAnsi="Trebuchet MS"/>
                <w:b/>
                <w:bCs/>
              </w:rPr>
              <w:t>xx</w:t>
            </w:r>
            <w:r w:rsidR="0081595B" w:rsidRPr="00AB2721">
              <w:rPr>
                <w:rFonts w:ascii="Trebuchet MS" w:hAnsi="Trebuchet MS"/>
                <w:b/>
                <w:bCs/>
              </w:rPr>
              <w:t xml:space="preserve"> (202</w:t>
            </w:r>
            <w:r w:rsidR="00686439" w:rsidRPr="00AB2721">
              <w:rPr>
                <w:rFonts w:ascii="Trebuchet MS" w:hAnsi="Trebuchet MS"/>
                <w:b/>
                <w:bCs/>
              </w:rPr>
              <w:t>x</w:t>
            </w:r>
            <w:r w:rsidR="0081595B" w:rsidRPr="00AB2721">
              <w:rPr>
                <w:rFonts w:ascii="Trebuchet MS" w:hAnsi="Trebuchet MS"/>
                <w:b/>
                <w:bCs/>
              </w:rPr>
              <w:t>)</w:t>
            </w:r>
            <w:r w:rsidR="0081595B" w:rsidRPr="00AB2721">
              <w:rPr>
                <w:rFonts w:ascii="Trebuchet MS" w:hAnsi="Trebuchet MS"/>
              </w:rPr>
              <w:t xml:space="preserve"> </w:t>
            </w:r>
          </w:p>
          <w:p w14:paraId="3C66C897" w14:textId="12C5B43E" w:rsidR="00CE430C" w:rsidRPr="00CE430C" w:rsidRDefault="0081595B" w:rsidP="004229F2">
            <w:pPr>
              <w:spacing w:after="120" w:line="240" w:lineRule="auto"/>
              <w:ind w:leftChars="0" w:left="0" w:firstLineChars="0" w:firstLine="0"/>
              <w:jc w:val="left"/>
              <w:rPr>
                <w:rFonts w:ascii="Trebuchet MS" w:hAnsi="Trebuchet MS"/>
              </w:rPr>
            </w:pPr>
            <w:r w:rsidRPr="00AB2721">
              <w:rPr>
                <w:rFonts w:ascii="Trebuchet MS" w:hAnsi="Trebuchet MS"/>
              </w:rPr>
              <w:t>DOI:</w:t>
            </w:r>
          </w:p>
        </w:tc>
        <w:tc>
          <w:tcPr>
            <w:tcW w:w="3275" w:type="dxa"/>
          </w:tcPr>
          <w:p w14:paraId="4E2A1D86" w14:textId="56936519" w:rsidR="0081595B" w:rsidRDefault="0081595B" w:rsidP="00F03A7B">
            <w:pPr>
              <w:spacing w:before="45"/>
              <w:ind w:leftChars="0" w:left="0" w:firstLineChars="0" w:firstLine="0"/>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00C87559">
                  <wp:extent cx="657225" cy="8328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71146" cy="850504"/>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5DC0D87F" w14:textId="7B1DE217" w:rsidR="00603CEB" w:rsidRPr="00B3421E" w:rsidRDefault="00B3421E" w:rsidP="00225593">
      <w:pPr>
        <w:pStyle w:val="BodyText"/>
        <w:ind w:right="283"/>
        <w:rPr>
          <w:rFonts w:ascii="Calisto MT" w:hAnsi="Calisto MT"/>
          <w:i/>
          <w:iCs/>
        </w:rPr>
      </w:pPr>
      <w:r>
        <w:t xml:space="preserve">        </w:t>
      </w:r>
      <w:r w:rsidRPr="006F1D36">
        <w:rPr>
          <w:rFonts w:ascii="Calisto MT" w:hAnsi="Calisto MT"/>
          <w:i/>
          <w:iCs/>
          <w:sz w:val="22"/>
          <w:szCs w:val="22"/>
        </w:rPr>
        <w:t>Research</w:t>
      </w:r>
      <w:r w:rsidR="00D35DD9">
        <w:rPr>
          <w:rFonts w:ascii="Calisto MT" w:hAnsi="Calisto MT"/>
          <w:i/>
          <w:iCs/>
          <w:sz w:val="22"/>
          <w:szCs w:val="22"/>
        </w:rPr>
        <w:t xml:space="preserve">/Review </w:t>
      </w:r>
      <w:r w:rsidR="006F1D36" w:rsidRPr="006F1D36">
        <w:rPr>
          <w:rFonts w:ascii="Calisto MT" w:hAnsi="Calisto MT"/>
          <w:i/>
          <w:iCs/>
          <w:sz w:val="22"/>
          <w:szCs w:val="22"/>
        </w:rPr>
        <w:t>Article</w:t>
      </w:r>
      <w:r w:rsidR="00E26F09">
        <w:rPr>
          <w:rFonts w:ascii="Calisto MT" w:hAnsi="Calisto MT"/>
          <w:i/>
          <w:iCs/>
          <w:sz w:val="22"/>
          <w:szCs w:val="22"/>
        </w:rPr>
        <w:t xml:space="preserve"> (10-14 pages)</w:t>
      </w:r>
      <w:r w:rsidR="00B46FFF" w:rsidRPr="00B46FFF">
        <w:rPr>
          <w:rFonts w:ascii="Calisto MT" w:eastAsia="Calibri" w:hAnsi="Calisto MT"/>
        </w:rPr>
        <w:t xml:space="preserve"> </w:t>
      </w:r>
      <w:r w:rsidR="00B46FFF" w:rsidRPr="00DB7EF5">
        <w:rPr>
          <w:rFonts w:ascii="Calisto MT" w:eastAsia="Calibri" w:hAnsi="Calisto MT"/>
        </w:rPr>
        <w:t>(Font Calisto MT; 1</w:t>
      </w:r>
      <w:r w:rsidR="00FB7DE1">
        <w:rPr>
          <w:rFonts w:ascii="Calisto MT" w:eastAsia="Calibri" w:hAnsi="Calisto MT"/>
        </w:rPr>
        <w:t>2</w:t>
      </w:r>
      <w:r w:rsidR="00B46FFF" w:rsidRPr="00DB7EF5">
        <w:rPr>
          <w:rFonts w:ascii="Calisto MT" w:eastAsia="Calibri" w:hAnsi="Calisto MT"/>
        </w:rPr>
        <w:t>)</w:t>
      </w:r>
      <w:r w:rsidRPr="00B3421E">
        <w:rPr>
          <w:rFonts w:ascii="Calisto MT" w:hAnsi="Calisto MT"/>
          <w:i/>
          <w:iCs/>
        </w:rPr>
        <w:tab/>
      </w:r>
    </w:p>
    <w:p w14:paraId="57CA5C20" w14:textId="2022FC2E" w:rsidR="005C3639" w:rsidRPr="006E6BEB" w:rsidRDefault="006E6BEB" w:rsidP="00225593">
      <w:pPr>
        <w:pStyle w:val="Title"/>
        <w:ind w:left="426" w:right="283"/>
        <w:rPr>
          <w:b w:val="0"/>
          <w:bCs w:val="0"/>
          <w:color w:val="131413"/>
          <w:sz w:val="24"/>
          <w:szCs w:val="24"/>
          <w:lang w:val="af-ZA"/>
        </w:rPr>
      </w:pPr>
      <w:r w:rsidRPr="0010774C">
        <w:rPr>
          <w:color w:val="131413"/>
          <w:sz w:val="32"/>
          <w:szCs w:val="32"/>
          <w:lang w:val="af-ZA"/>
        </w:rPr>
        <w:t>The title should be interesting, informative, and specific according to the content of the article</w:t>
      </w:r>
      <w:r w:rsidR="005C3639" w:rsidRPr="0010774C">
        <w:rPr>
          <w:color w:val="131413"/>
          <w:lang w:val="af-ZA"/>
        </w:rPr>
        <w:t xml:space="preserve"> </w:t>
      </w:r>
      <w:r w:rsidR="005C3639" w:rsidRPr="006E6BEB">
        <w:rPr>
          <w:b w:val="0"/>
          <w:bCs w:val="0"/>
          <w:color w:val="131413"/>
          <w:sz w:val="24"/>
          <w:szCs w:val="24"/>
          <w:lang w:val="af-ZA"/>
        </w:rPr>
        <w:t>(Max 1</w:t>
      </w:r>
      <w:r w:rsidR="00E26F09">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5D719B">
        <w:rPr>
          <w:b w:val="0"/>
          <w:bCs w:val="0"/>
          <w:color w:val="131413"/>
          <w:sz w:val="24"/>
          <w:szCs w:val="24"/>
          <w:lang w:val="af-ZA"/>
        </w:rPr>
        <w:t>6</w:t>
      </w:r>
    </w:p>
    <w:p w14:paraId="23AA445F" w14:textId="77777777" w:rsidR="005C3639" w:rsidRDefault="005C3639" w:rsidP="00225593">
      <w:pPr>
        <w:adjustRightInd w:val="0"/>
        <w:ind w:left="426" w:right="283"/>
        <w:textAlignment w:val="center"/>
        <w:rPr>
          <w:rFonts w:ascii="Trebuchet MS" w:eastAsia="Calibri" w:hAnsi="Trebuchet MS" w:cs="Calisto MT"/>
          <w:b/>
          <w:bCs/>
          <w:color w:val="000000"/>
          <w:sz w:val="24"/>
          <w:lang w:val="af-ZA"/>
        </w:rPr>
      </w:pPr>
    </w:p>
    <w:p w14:paraId="4791DD84" w14:textId="1009667B" w:rsidR="006E6BEB" w:rsidRPr="0057616B" w:rsidRDefault="006E6BEB" w:rsidP="00225593">
      <w:pPr>
        <w:adjustRightInd w:val="0"/>
        <w:ind w:left="426" w:right="283"/>
        <w:textAlignment w:val="center"/>
        <w:rPr>
          <w:rFonts w:ascii="Trebuchet MS" w:eastAsia="Calibri" w:hAnsi="Trebuchet MS" w:cs="Calisto MT"/>
          <w:b/>
          <w:color w:val="000000"/>
          <w:lang w:val="en-GB"/>
        </w:rPr>
      </w:pPr>
      <w:r w:rsidRPr="0057616B">
        <w:rPr>
          <w:rFonts w:ascii="Trebuchet MS" w:eastAsia="Calibri" w:hAnsi="Trebuchet MS" w:cs="Calisto MT"/>
          <w:b/>
          <w:bCs/>
          <w:color w:val="000000"/>
          <w:lang w:val="af-ZA"/>
        </w:rPr>
        <w:t>First author’s name</w:t>
      </w:r>
      <w:r w:rsidRPr="0057616B">
        <w:rPr>
          <w:rFonts w:ascii="Trebuchet MS" w:eastAsia="Calibri" w:hAnsi="Trebuchet MS" w:cs="Calisto MT"/>
          <w:b/>
          <w:bCs/>
          <w:color w:val="000000"/>
          <w:vertAlign w:val="superscript"/>
          <w:lang w:val="af-ZA"/>
        </w:rPr>
        <w:t>1*</w:t>
      </w:r>
      <w:r w:rsidRPr="0057616B">
        <w:rPr>
          <w:rFonts w:ascii="Trebuchet MS" w:eastAsia="Calibri" w:hAnsi="Trebuchet MS" w:cs="Calisto MT"/>
          <w:b/>
          <w:bCs/>
          <w:color w:val="000000"/>
          <w:lang w:val="af-ZA"/>
        </w:rPr>
        <w:t>, Second author</w:t>
      </w:r>
      <w:r w:rsidRPr="0057616B">
        <w:rPr>
          <w:rFonts w:ascii="Trebuchet MS" w:eastAsia="Calibri" w:hAnsi="Trebuchet MS" w:cs="Calisto MT"/>
          <w:b/>
          <w:bCs/>
          <w:color w:val="000000"/>
          <w:vertAlign w:val="superscript"/>
          <w:lang w:val="af-ZA"/>
        </w:rPr>
        <w:t>2</w:t>
      </w:r>
      <w:r w:rsidRPr="0057616B">
        <w:rPr>
          <w:rFonts w:ascii="Trebuchet MS" w:eastAsia="Calibri" w:hAnsi="Trebuchet MS" w:cs="Calisto MT"/>
          <w:b/>
          <w:bCs/>
          <w:color w:val="000000"/>
          <w:lang w:val="af-ZA"/>
        </w:rPr>
        <w:t>, Third author</w:t>
      </w:r>
      <w:r w:rsidRPr="0057616B">
        <w:rPr>
          <w:rFonts w:ascii="Trebuchet MS" w:eastAsia="Calibri" w:hAnsi="Trebuchet MS" w:cs="Calisto MT"/>
          <w:b/>
          <w:bCs/>
          <w:color w:val="000000"/>
          <w:vertAlign w:val="superscript"/>
          <w:lang w:val="af-ZA"/>
        </w:rPr>
        <w:t>3</w:t>
      </w:r>
      <w:r w:rsidRPr="0057616B">
        <w:rPr>
          <w:rFonts w:ascii="Trebuchet MS" w:eastAsia="Calibri" w:hAnsi="Trebuchet MS" w:cs="Calisto MT"/>
          <w:b/>
          <w:bCs/>
          <w:color w:val="000000"/>
          <w:lang w:val="af-ZA"/>
        </w:rPr>
        <w:t xml:space="preserve"> (Size 1</w:t>
      </w:r>
      <w:r w:rsidR="00FB7DE1">
        <w:rPr>
          <w:rFonts w:ascii="Trebuchet MS" w:eastAsia="Calibri" w:hAnsi="Trebuchet MS" w:cs="Calisto MT"/>
          <w:b/>
          <w:bCs/>
          <w:color w:val="000000"/>
          <w:lang w:val="af-ZA"/>
        </w:rPr>
        <w:t>2</w:t>
      </w:r>
      <w:r w:rsidRPr="0057616B">
        <w:rPr>
          <w:rFonts w:ascii="Trebuchet MS" w:eastAsia="Calibri" w:hAnsi="Trebuchet MS" w:cs="Calisto MT"/>
          <w:b/>
          <w:bCs/>
          <w:color w:val="000000"/>
          <w:lang w:val="af-ZA"/>
        </w:rPr>
        <w:t>-Bold)</w:t>
      </w:r>
    </w:p>
    <w:p w14:paraId="41EBDC42" w14:textId="78709689"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106D9883" w14:textId="5EE37410"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46EFB711" w:rsidR="006E6BEB" w:rsidRPr="00B328FC" w:rsidRDefault="006E6BEB" w:rsidP="00225593">
      <w:pPr>
        <w:pStyle w:val="Title"/>
        <w:spacing w:before="0"/>
        <w:ind w:left="426" w:right="283"/>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276060DB" w14:textId="77777777" w:rsidR="00686439" w:rsidRDefault="00686439" w:rsidP="00225593">
      <w:pPr>
        <w:pStyle w:val="Title"/>
        <w:spacing w:before="0"/>
        <w:ind w:left="426" w:right="283"/>
        <w:rPr>
          <w:b w:val="0"/>
          <w:bCs w:val="0"/>
          <w:color w:val="131413"/>
          <w:sz w:val="18"/>
          <w:szCs w:val="18"/>
        </w:rPr>
      </w:pPr>
    </w:p>
    <w:p w14:paraId="3831301C" w14:textId="4D421378" w:rsidR="00603CEB" w:rsidRPr="00B328FC" w:rsidRDefault="00AB7622" w:rsidP="00225593">
      <w:pPr>
        <w:ind w:left="426" w:right="283"/>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225593">
      <w:pPr>
        <w:pStyle w:val="BodyText"/>
        <w:spacing w:before="9"/>
        <w:ind w:left="426" w:right="283"/>
        <w:rPr>
          <w:sz w:val="15"/>
        </w:rPr>
      </w:pPr>
    </w:p>
    <w:p w14:paraId="1739B532" w14:textId="77777777" w:rsidR="00603CEB" w:rsidRDefault="00603CEB" w:rsidP="00225593">
      <w:pPr>
        <w:pStyle w:val="BodyText"/>
        <w:spacing w:before="5"/>
        <w:ind w:left="426" w:right="283"/>
        <w:rPr>
          <w:sz w:val="16"/>
        </w:rPr>
      </w:pPr>
    </w:p>
    <w:p w14:paraId="5E119FFA" w14:textId="2E816139" w:rsidR="00A24C2C" w:rsidRPr="005C3639" w:rsidRDefault="00A24C2C" w:rsidP="00225593">
      <w:pPr>
        <w:spacing w:line="225" w:lineRule="auto"/>
        <w:ind w:left="426" w:right="283"/>
        <w:jc w:val="both"/>
        <w:rPr>
          <w:rFonts w:ascii="Trebuchet MS" w:hAnsi="Trebuchet MS"/>
          <w:color w:val="131413"/>
          <w:szCs w:val="28"/>
        </w:rPr>
      </w:pPr>
      <w:r w:rsidRPr="0057616B">
        <w:rPr>
          <w:rFonts w:ascii="Trebuchet MS" w:hAnsi="Trebuchet MS"/>
          <w:b/>
          <w:bCs/>
          <w:color w:val="131413"/>
          <w:szCs w:val="28"/>
        </w:rPr>
        <w:t>Abstract</w:t>
      </w:r>
      <w:r w:rsidR="005C3639" w:rsidRPr="0057616B">
        <w:rPr>
          <w:rFonts w:ascii="Trebuchet MS" w:hAnsi="Trebuchet MS"/>
          <w:b/>
          <w:bCs/>
          <w:color w:val="131413"/>
          <w:szCs w:val="28"/>
        </w:rPr>
        <w:t xml:space="preserve"> </w:t>
      </w:r>
      <w:bookmarkStart w:id="1" w:name="_Hlk122961531"/>
      <w:r w:rsidR="005C3639" w:rsidRPr="00B91D76">
        <w:rPr>
          <w:rFonts w:ascii="Trebuchet MS" w:hAnsi="Trebuchet MS"/>
          <w:color w:val="131413"/>
        </w:rPr>
        <w:t>(</w:t>
      </w:r>
      <w:r w:rsidR="005C3639" w:rsidRPr="00B91D76">
        <w:rPr>
          <w:color w:val="131413"/>
          <w:lang w:val="af-ZA"/>
        </w:rPr>
        <w:t xml:space="preserve">Trebuchet MS </w:t>
      </w:r>
      <w:r w:rsidR="005C3639" w:rsidRPr="00B91D76">
        <w:rPr>
          <w:rFonts w:ascii="Trebuchet MS" w:eastAsia="Trebuchet MS" w:hAnsi="Trebuchet MS" w:cs="Trebuchet MS"/>
          <w:color w:val="131413"/>
          <w:lang w:val="af-ZA"/>
        </w:rPr>
        <w:t>size 1</w:t>
      </w:r>
      <w:r w:rsidR="004C3CA2">
        <w:rPr>
          <w:rFonts w:ascii="Trebuchet MS" w:eastAsia="Trebuchet MS" w:hAnsi="Trebuchet MS" w:cs="Trebuchet MS"/>
          <w:color w:val="131413"/>
          <w:lang w:val="af-ZA"/>
        </w:rPr>
        <w:t>1</w:t>
      </w:r>
      <w:r w:rsidR="005C3639" w:rsidRPr="00B91D76">
        <w:rPr>
          <w:rFonts w:ascii="Trebuchet MS" w:eastAsia="Trebuchet MS" w:hAnsi="Trebuchet MS" w:cs="Trebuchet MS"/>
          <w:color w:val="131413"/>
          <w:lang w:val="af-ZA"/>
        </w:rPr>
        <w:t>)-Bold</w:t>
      </w:r>
      <w:bookmarkEnd w:id="1"/>
    </w:p>
    <w:p w14:paraId="69CC7A42" w14:textId="7A6CADEF" w:rsidR="005C3639" w:rsidRPr="005C3639" w:rsidRDefault="005C3639" w:rsidP="00225593">
      <w:pPr>
        <w:adjustRightInd w:val="0"/>
        <w:spacing w:line="276" w:lineRule="auto"/>
        <w:ind w:left="426" w:right="283"/>
        <w:jc w:val="both"/>
        <w:textAlignment w:val="center"/>
        <w:rPr>
          <w:rFonts w:ascii="Calisto MT" w:eastAsia="Calibri" w:hAnsi="Calisto MT"/>
          <w:color w:val="000000"/>
          <w:position w:val="-1"/>
          <w:sz w:val="20"/>
          <w:szCs w:val="20"/>
        </w:rPr>
      </w:pPr>
      <w:r w:rsidRPr="00C1685D">
        <w:rPr>
          <w:rFonts w:ascii="Calisto MT" w:eastAsia="Calibri" w:hAnsi="Calisto MT"/>
          <w:color w:val="000000"/>
          <w:position w:val="-1"/>
          <w:sz w:val="20"/>
          <w:szCs w:val="20"/>
        </w:rPr>
        <w:t>Abstracts are summaries</w:t>
      </w:r>
      <w:r w:rsidRPr="005C3639">
        <w:rPr>
          <w:rFonts w:ascii="Calisto MT" w:eastAsia="Calibri" w:hAnsi="Calisto MT"/>
          <w:color w:val="000000"/>
          <w:position w:val="-1"/>
          <w:sz w:val="20"/>
          <w:szCs w:val="20"/>
        </w:rPr>
        <w:t>/extracts of scientific articles (manuscript) consisting of objectives, problem phenomena, data and methods, findings/results, conclusions, and managerial implications</w:t>
      </w:r>
      <w:r w:rsidR="00EC0878">
        <w:rPr>
          <w:rFonts w:ascii="Calisto MT" w:eastAsia="Calibri" w:hAnsi="Calisto MT"/>
          <w:color w:val="000000"/>
          <w:position w:val="-1"/>
          <w:sz w:val="20"/>
          <w:szCs w:val="20"/>
        </w:rPr>
        <w:t>/</w:t>
      </w:r>
      <w:r w:rsidR="00AB1E83">
        <w:rPr>
          <w:rFonts w:ascii="Calisto MT" w:eastAsia="Calibri" w:hAnsi="Calisto MT"/>
          <w:color w:val="000000"/>
          <w:position w:val="-1"/>
          <w:sz w:val="20"/>
          <w:szCs w:val="20"/>
        </w:rPr>
        <w:t xml:space="preserve"> </w:t>
      </w:r>
      <w:r w:rsidR="00EC0878">
        <w:rPr>
          <w:rFonts w:ascii="Calisto MT" w:eastAsia="Calibri" w:hAnsi="Calisto MT"/>
          <w:color w:val="000000"/>
          <w:position w:val="-1"/>
          <w:sz w:val="20"/>
          <w:szCs w:val="20"/>
        </w:rPr>
        <w:t>contributions</w:t>
      </w:r>
      <w:r w:rsidRPr="005C3639">
        <w:rPr>
          <w:rFonts w:ascii="Calisto MT" w:eastAsia="Calibri" w:hAnsi="Calisto MT"/>
          <w:color w:val="000000"/>
          <w:position w:val="-1"/>
          <w:sz w:val="20"/>
          <w:szCs w:val="20"/>
        </w:rPr>
        <w:t xml:space="preserve">. </w:t>
      </w:r>
      <w:r w:rsidR="00000CD8">
        <w:rPr>
          <w:rFonts w:ascii="Calisto MT" w:eastAsia="Calibri" w:hAnsi="Calisto MT"/>
          <w:b/>
          <w:color w:val="000000"/>
          <w:position w:val="-1"/>
          <w:sz w:val="20"/>
          <w:szCs w:val="20"/>
        </w:rPr>
        <w:t>Length between 180-</w:t>
      </w:r>
      <w:r w:rsidR="00EC0878">
        <w:rPr>
          <w:rFonts w:ascii="Calisto MT" w:eastAsia="Calibri" w:hAnsi="Calisto MT"/>
          <w:b/>
          <w:color w:val="000000"/>
          <w:position w:val="-1"/>
          <w:sz w:val="20"/>
          <w:szCs w:val="20"/>
        </w:rPr>
        <w:t>200</w:t>
      </w:r>
      <w:r w:rsidRPr="005C3639">
        <w:rPr>
          <w:rFonts w:ascii="Calisto MT" w:eastAsia="Calibri" w:hAnsi="Calisto MT"/>
          <w:b/>
          <w:color w:val="000000"/>
          <w:position w:val="-1"/>
          <w:sz w:val="20"/>
          <w:szCs w:val="20"/>
        </w:rPr>
        <w:t xml:space="preserve"> words.</w:t>
      </w:r>
      <w:r w:rsidRPr="005C3639">
        <w:rPr>
          <w:rFonts w:ascii="Calisto MT" w:eastAsia="Calibri" w:hAnsi="Calisto MT"/>
          <w:color w:val="000000"/>
          <w:position w:val="-1"/>
          <w:sz w:val="20"/>
          <w:szCs w:val="20"/>
        </w:rPr>
        <w:t xml:space="preserve"> (Font Calisto MT; 10)</w:t>
      </w:r>
    </w:p>
    <w:p w14:paraId="54D9366B" w14:textId="647B28C4" w:rsidR="00603CEB" w:rsidRDefault="00603CEB" w:rsidP="00225593">
      <w:pPr>
        <w:pStyle w:val="BodyText"/>
        <w:ind w:left="426" w:right="283"/>
      </w:pPr>
    </w:p>
    <w:p w14:paraId="2C098EA6" w14:textId="59A3CEF7" w:rsidR="00603CEB" w:rsidRPr="005C3639" w:rsidRDefault="00A24C2C" w:rsidP="00225593">
      <w:pPr>
        <w:pStyle w:val="BodyText"/>
        <w:ind w:left="426" w:right="283"/>
        <w:rPr>
          <w:rFonts w:ascii="Calisto MT" w:hAnsi="Calisto MT"/>
        </w:rPr>
      </w:pPr>
      <w:r w:rsidRPr="005C3639">
        <w:rPr>
          <w:rFonts w:ascii="Calisto MT" w:hAnsi="Calisto MT"/>
        </w:rPr>
        <w:t xml:space="preserve">Keywords: </w:t>
      </w:r>
      <w:r w:rsidR="00000CD8">
        <w:rPr>
          <w:rFonts w:ascii="Calisto MT" w:hAnsi="Calisto MT"/>
        </w:rPr>
        <w:t>4-6 words</w:t>
      </w:r>
    </w:p>
    <w:p w14:paraId="30788B9D" w14:textId="77777777" w:rsidR="00603CEB" w:rsidRDefault="00603CEB" w:rsidP="00225593">
      <w:pPr>
        <w:ind w:left="426" w:right="283"/>
      </w:pPr>
    </w:p>
    <w:p w14:paraId="310E7678" w14:textId="77777777" w:rsidR="00A24C2C" w:rsidRDefault="00A24C2C" w:rsidP="00225593">
      <w:pPr>
        <w:ind w:left="426" w:right="283"/>
      </w:pPr>
    </w:p>
    <w:p w14:paraId="438A24F4" w14:textId="42BDCEC8" w:rsidR="00A24C2C" w:rsidRPr="00B328FC" w:rsidRDefault="005C3639" w:rsidP="00225593">
      <w:pPr>
        <w:ind w:left="426" w:right="283"/>
        <w:rPr>
          <w:rFonts w:ascii="Calisto MT" w:hAnsi="Calisto MT"/>
        </w:rPr>
      </w:pPr>
      <w:r w:rsidRPr="00B328FC">
        <w:rPr>
          <w:rFonts w:ascii="Calisto MT" w:hAnsi="Calisto MT"/>
        </w:rPr>
        <w:t>JEL Classification:</w:t>
      </w:r>
      <w:r w:rsidR="005B17F1">
        <w:rPr>
          <w:rFonts w:ascii="Calisto MT" w:hAnsi="Calisto MT"/>
        </w:rPr>
        <w:t xml:space="preserve"> </w:t>
      </w:r>
      <w:r w:rsidR="00D2609F">
        <w:rPr>
          <w:rFonts w:ascii="Calisto MT" w:hAnsi="Calisto MT"/>
        </w:rPr>
        <w:t xml:space="preserve">Minimum 3 - </w:t>
      </w:r>
      <w:hyperlink r:id="rId8" w:history="1">
        <w:r w:rsidR="00F03A7B" w:rsidRPr="00F05D7E">
          <w:rPr>
            <w:rStyle w:val="Hyperlink"/>
            <w:rFonts w:ascii="Calisto MT" w:hAnsi="Calisto MT"/>
            <w:color w:val="0070C0"/>
            <w:u w:val="none"/>
          </w:rPr>
          <w:t>American Economic Association: JEL Guide (aeaweb.org)</w:t>
        </w:r>
      </w:hyperlink>
      <w:r w:rsidR="00D2609F">
        <w:rPr>
          <w:rStyle w:val="Hyperlink"/>
          <w:rFonts w:ascii="Calisto MT" w:hAnsi="Calisto MT"/>
          <w:color w:val="0070C0"/>
          <w:u w:val="none"/>
        </w:rPr>
        <w:t xml:space="preserve"> </w:t>
      </w:r>
    </w:p>
    <w:p w14:paraId="33575528" w14:textId="77777777" w:rsidR="00A24C2C" w:rsidRPr="00B328FC" w:rsidRDefault="00A24C2C" w:rsidP="00225593">
      <w:pPr>
        <w:ind w:left="426" w:right="283"/>
        <w:rPr>
          <w:rFonts w:ascii="Calisto MT" w:hAnsi="Calisto MT"/>
        </w:rPr>
      </w:pPr>
    </w:p>
    <w:p w14:paraId="5BE5993B" w14:textId="77777777" w:rsidR="0019713A" w:rsidRPr="0019713A" w:rsidRDefault="0019713A" w:rsidP="0019713A">
      <w:pPr>
        <w:pStyle w:val="Title"/>
        <w:spacing w:before="0"/>
        <w:ind w:left="426" w:right="283"/>
        <w:rPr>
          <w:rFonts w:ascii="Calisto MT" w:hAnsi="Calisto MT"/>
          <w:b w:val="0"/>
          <w:bCs w:val="0"/>
          <w:sz w:val="18"/>
          <w:szCs w:val="22"/>
        </w:rPr>
      </w:pPr>
      <w:r w:rsidRPr="0019713A">
        <w:rPr>
          <w:rFonts w:ascii="Calisto MT" w:hAnsi="Calisto MT"/>
          <w:b w:val="0"/>
          <w:bCs w:val="0"/>
          <w:color w:val="131413"/>
          <w:sz w:val="18"/>
          <w:szCs w:val="18"/>
        </w:rPr>
        <w:t>C</w:t>
      </w:r>
      <w:r w:rsidRPr="0019713A">
        <w:rPr>
          <w:rFonts w:ascii="Calisto MT" w:hAnsi="Calisto MT"/>
          <w:b w:val="0"/>
          <w:bCs w:val="0"/>
          <w:color w:val="131413"/>
          <w:sz w:val="18"/>
          <w:szCs w:val="22"/>
        </w:rPr>
        <w:t>orresponding author: full name (email)</w:t>
      </w:r>
    </w:p>
    <w:p w14:paraId="6F9E76F8" w14:textId="77777777" w:rsidR="00A24C2C" w:rsidRPr="00B328FC" w:rsidRDefault="00A24C2C" w:rsidP="00225593">
      <w:pPr>
        <w:ind w:left="426" w:right="283"/>
        <w:rPr>
          <w:rFonts w:ascii="Calisto MT" w:hAnsi="Calisto MT"/>
        </w:rPr>
      </w:pPr>
    </w:p>
    <w:p w14:paraId="5A47AEA1" w14:textId="7A460ABC" w:rsidR="00A24C2C" w:rsidRDefault="0042342F" w:rsidP="00225593">
      <w:pPr>
        <w:ind w:left="426" w:right="283"/>
        <w:rPr>
          <w:rFonts w:ascii="Calisto MT" w:hAnsi="Calisto MT"/>
          <w:sz w:val="18"/>
          <w:szCs w:val="18"/>
        </w:rPr>
      </w:pPr>
      <w:r w:rsidRPr="00B328FC">
        <w:rPr>
          <w:rFonts w:ascii="Calisto MT" w:hAnsi="Calisto MT"/>
          <w:sz w:val="18"/>
          <w:szCs w:val="18"/>
        </w:rPr>
        <w:t>How to cite:</w:t>
      </w:r>
    </w:p>
    <w:p w14:paraId="056BB8EC" w14:textId="77777777" w:rsidR="0019713A" w:rsidRPr="00B328FC" w:rsidRDefault="0019713A" w:rsidP="00225593">
      <w:pPr>
        <w:ind w:left="426" w:right="283"/>
        <w:rPr>
          <w:rFonts w:ascii="Calisto MT" w:hAnsi="Calisto MT"/>
          <w:sz w:val="18"/>
          <w:szCs w:val="18"/>
        </w:rPr>
      </w:pPr>
    </w:p>
    <w:p w14:paraId="7C57D034" w14:textId="77777777" w:rsidR="0042342F" w:rsidRPr="00B328FC" w:rsidRDefault="0042342F" w:rsidP="00225593">
      <w:pPr>
        <w:ind w:left="426" w:right="283"/>
        <w:rPr>
          <w:rFonts w:ascii="Calisto MT" w:hAnsi="Calisto MT"/>
          <w:sz w:val="20"/>
          <w:szCs w:val="20"/>
        </w:rPr>
      </w:pPr>
    </w:p>
    <w:p w14:paraId="4C651105" w14:textId="095FD27A" w:rsidR="00D73D45" w:rsidRPr="007F78CD" w:rsidRDefault="00D73D45" w:rsidP="00C22308">
      <w:pPr>
        <w:pBdr>
          <w:top w:val="nil"/>
          <w:left w:val="nil"/>
          <w:bottom w:val="nil"/>
          <w:right w:val="nil"/>
          <w:between w:val="nil"/>
        </w:pBdr>
        <w:spacing w:before="80"/>
        <w:ind w:left="284" w:right="284"/>
        <w:rPr>
          <w:rFonts w:ascii="Calisto MT" w:hAnsi="Calisto MT"/>
          <w:b/>
          <w:color w:val="000000"/>
        </w:rPr>
      </w:pPr>
      <w:r w:rsidRPr="007F78CD">
        <w:rPr>
          <w:rFonts w:ascii="Calisto MT" w:hAnsi="Calisto MT"/>
          <w:bCs/>
          <w:iCs/>
          <w:noProof/>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7F78CD">
        <w:rPr>
          <w:rFonts w:ascii="Calisto MT" w:hAnsi="Calisto MT"/>
          <w:iCs/>
          <w:color w:val="000000"/>
          <w:lang w:val="en-GB"/>
        </w:rPr>
        <w:t>This is an open</w:t>
      </w:r>
      <w:r w:rsidR="00F67EBE">
        <w:rPr>
          <w:rFonts w:ascii="Calisto MT" w:hAnsi="Calisto MT"/>
          <w:iCs/>
          <w:color w:val="000000"/>
          <w:lang w:val="en-GB"/>
        </w:rPr>
        <w:t>-</w:t>
      </w:r>
      <w:r w:rsidRPr="007F78CD">
        <w:rPr>
          <w:rFonts w:ascii="Calisto MT" w:hAnsi="Calisto MT"/>
          <w:iCs/>
          <w:color w:val="000000"/>
          <w:lang w:val="en-GB"/>
        </w:rPr>
        <w:t xml:space="preserve">access article under the </w:t>
      </w:r>
      <w:hyperlink r:id="rId10" w:history="1">
        <w:r w:rsidRPr="00F05D7E">
          <w:rPr>
            <w:rStyle w:val="Hyperlink"/>
            <w:rFonts w:ascii="Calisto MT" w:hAnsi="Calisto MT"/>
            <w:iCs/>
            <w:color w:val="0070C0"/>
            <w:u w:val="none"/>
            <w:lang w:val="en-GB"/>
          </w:rPr>
          <w:t>CC-BY-SA</w:t>
        </w:r>
      </w:hyperlink>
      <w:r w:rsidRPr="007F78CD">
        <w:rPr>
          <w:rFonts w:ascii="Calisto MT" w:hAnsi="Calisto MT"/>
          <w:iCs/>
          <w:color w:val="000000"/>
          <w:lang w:val="en-GB"/>
        </w:rPr>
        <w:t xml:space="preserve"> international license</w:t>
      </w:r>
      <w:r w:rsidR="0019713A">
        <w:rPr>
          <w:rFonts w:ascii="Calisto MT" w:hAnsi="Calisto MT"/>
          <w:iCs/>
          <w:color w:val="000000"/>
          <w:lang w:val="en-GB"/>
        </w:rPr>
        <w:t>.</w:t>
      </w:r>
    </w:p>
    <w:p w14:paraId="2E9F734E" w14:textId="36175645" w:rsidR="00A24C2C" w:rsidRPr="00B328FC" w:rsidRDefault="00A24C2C" w:rsidP="00225593">
      <w:pPr>
        <w:ind w:left="426" w:right="283"/>
        <w:rPr>
          <w:rFonts w:ascii="Calisto MT" w:hAnsi="Calisto MT"/>
        </w:rPr>
      </w:pPr>
    </w:p>
    <w:p w14:paraId="3855743A" w14:textId="6277794F" w:rsidR="00A24C2C" w:rsidRDefault="00A24C2C" w:rsidP="00225593">
      <w:pPr>
        <w:ind w:right="283"/>
      </w:pPr>
    </w:p>
    <w:p w14:paraId="264A9395" w14:textId="77777777" w:rsidR="00880B51" w:rsidRDefault="00880B51" w:rsidP="00225593">
      <w:pPr>
        <w:pStyle w:val="Default"/>
        <w:ind w:right="283"/>
      </w:pPr>
    </w:p>
    <w:p w14:paraId="1C75C2FD" w14:textId="2EBF035D" w:rsidR="00C1685D" w:rsidRDefault="00880B51" w:rsidP="00880B51">
      <w:r>
        <w:t xml:space="preserve"> </w:t>
      </w:r>
    </w:p>
    <w:p w14:paraId="0778F743" w14:textId="46B26722" w:rsidR="00C1685D" w:rsidRDefault="00C1685D"/>
    <w:p w14:paraId="452B5A1E" w14:textId="77777777" w:rsidR="00C1685D" w:rsidRDefault="00C1685D"/>
    <w:p w14:paraId="00694745" w14:textId="61DFE487" w:rsidR="00A24C2C" w:rsidRDefault="00A24C2C"/>
    <w:p w14:paraId="654EED4D" w14:textId="1FF29E88" w:rsidR="00A24C2C" w:rsidRDefault="00A24C2C"/>
    <w:p w14:paraId="39B88F0A" w14:textId="77777777" w:rsidR="00A24C2C" w:rsidRDefault="00A24C2C"/>
    <w:p w14:paraId="5B628E56" w14:textId="77777777" w:rsidR="00A24C2C" w:rsidRDefault="00A24C2C"/>
    <w:p w14:paraId="3B0DFA09" w14:textId="77777777" w:rsidR="00A24C2C" w:rsidRDefault="00A24C2C"/>
    <w:p w14:paraId="2DE89FA2" w14:textId="5D7DDCC9" w:rsidR="00A24C2C" w:rsidRDefault="00A24C2C"/>
    <w:p w14:paraId="408BF3D8" w14:textId="77777777" w:rsidR="00B328FC" w:rsidRDefault="00B328FC"/>
    <w:p w14:paraId="075B8805" w14:textId="77777777" w:rsidR="0031138D" w:rsidRDefault="0031138D"/>
    <w:p w14:paraId="323DDD1E" w14:textId="77777777" w:rsidR="00E31A62" w:rsidRDefault="00E31A62">
      <w:pPr>
        <w:rPr>
          <w:rFonts w:ascii="Trebuchet MS" w:hAnsi="Trebuchet MS"/>
        </w:rPr>
        <w:sectPr w:rsidR="00E31A62" w:rsidSect="00E950EC">
          <w:headerReference w:type="even" r:id="rId11"/>
          <w:headerReference w:type="default" r:id="rId12"/>
          <w:footerReference w:type="even" r:id="rId13"/>
          <w:footerReference w:type="default" r:id="rId14"/>
          <w:pgSz w:w="11907" w:h="16840" w:code="9"/>
          <w:pgMar w:top="1418" w:right="1134" w:bottom="1134" w:left="1701" w:header="567" w:footer="737" w:gutter="0"/>
          <w:cols w:space="199"/>
          <w:titlePg/>
          <w:docGrid w:linePitch="299"/>
        </w:sectPr>
      </w:pPr>
    </w:p>
    <w:p w14:paraId="648B3467" w14:textId="5FB9D432"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lastRenderedPageBreak/>
        <w:t xml:space="preserve">1. </w:t>
      </w:r>
      <w:r w:rsidRPr="004C3CA2">
        <w:rPr>
          <w:rFonts w:ascii="Trebuchet MS" w:eastAsiaTheme="minorHAnsi" w:hAnsi="Trebuchet MS"/>
          <w:b/>
          <w:smallCaps w:val="0"/>
          <w:sz w:val="24"/>
          <w:lang w:val="id-ID" w:eastAsia="en-US"/>
        </w:rPr>
        <w:t>I</w:t>
      </w:r>
      <w:r w:rsidRPr="004C3CA2">
        <w:rPr>
          <w:rFonts w:ascii="Trebuchet MS" w:eastAsiaTheme="minorHAnsi" w:hAnsi="Trebuchet MS"/>
          <w:b/>
          <w:smallCaps w:val="0"/>
          <w:sz w:val="24"/>
          <w:lang w:val="en-US" w:eastAsia="en-US"/>
        </w:rPr>
        <w:t>ntroduction</w:t>
      </w:r>
      <w:r w:rsidRPr="004C3CA2">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-1</w:t>
      </w:r>
      <w:r w:rsidR="004C3CA2">
        <w:rPr>
          <w:rFonts w:ascii="Trebuchet MS" w:eastAsiaTheme="minorHAnsi" w:hAnsi="Trebuchet MS"/>
          <w:smallCaps w:val="0"/>
          <w:sz w:val="22"/>
          <w:szCs w:val="22"/>
          <w:lang w:val="en-US" w:eastAsia="en-US"/>
        </w:rPr>
        <w:t>2</w:t>
      </w:r>
      <w:r w:rsidRPr="00E31A62">
        <w:rPr>
          <w:rFonts w:ascii="Trebuchet MS" w:eastAsiaTheme="minorHAnsi" w:hAnsi="Trebuchet MS"/>
          <w:smallCaps w:val="0"/>
          <w:sz w:val="22"/>
          <w:szCs w:val="22"/>
          <w:lang w:val="en-US" w:eastAsia="en-US"/>
        </w:rPr>
        <w:t xml:space="preserve">) </w:t>
      </w:r>
    </w:p>
    <w:p w14:paraId="4B66460F" w14:textId="4DD66055" w:rsidR="00C1685D" w:rsidRPr="00516445" w:rsidRDefault="00C1685D" w:rsidP="00E31A62">
      <w:pPr>
        <w:ind w:hanging="5"/>
        <w:jc w:val="both"/>
        <w:rPr>
          <w:rFonts w:ascii="Calisto MT" w:hAnsi="Calisto MT"/>
          <w:bCs/>
          <w:sz w:val="24"/>
          <w:szCs w:val="24"/>
        </w:rPr>
      </w:pPr>
      <w:r w:rsidRPr="004C3CA2">
        <w:rPr>
          <w:rFonts w:ascii="Calisto MT" w:hAnsi="Calisto MT"/>
          <w:bCs/>
        </w:rPr>
        <w:t xml:space="preserve">The introduction explains three essential things in scientific articles: the phenomenon of problems, the rationality of research, and the existing business gap to justify why this research is critical for the economic and business fields. Explanations of general data, the data is increasingly conical to be more specific according to the topic of discussion. The introduction should rely on several vital references (around 5-6 recent related articles) to support the rationality of this research. The final part of the introduction is </w:t>
      </w:r>
      <w:r w:rsidR="00DB7EF5" w:rsidRPr="004C3CA2">
        <w:rPr>
          <w:rFonts w:ascii="Calisto MT" w:hAnsi="Calisto MT"/>
          <w:bCs/>
        </w:rPr>
        <w:t>such</w:t>
      </w:r>
      <w:r w:rsidRPr="004C3CA2">
        <w:rPr>
          <w:rFonts w:ascii="Calisto MT" w:hAnsi="Calisto MT"/>
          <w:bCs/>
        </w:rPr>
        <w:t xml:space="preserve"> as the problem formulation, </w:t>
      </w:r>
      <w:r w:rsidR="00DB7EF5" w:rsidRPr="004C3CA2">
        <w:rPr>
          <w:rFonts w:ascii="Calisto MT" w:hAnsi="Calisto MT"/>
          <w:bCs/>
        </w:rPr>
        <w:t xml:space="preserve">research gap, </w:t>
      </w:r>
      <w:r w:rsidRPr="004C3CA2">
        <w:rPr>
          <w:rFonts w:ascii="Calisto MT" w:hAnsi="Calisto MT"/>
          <w:bCs/>
        </w:rPr>
        <w:t xml:space="preserve">the objectives, specific benefits of this study, and novelty (if any). </w:t>
      </w:r>
      <w:r w:rsidRPr="005B17F1">
        <w:rPr>
          <w:rFonts w:ascii="Calisto MT" w:hAnsi="Calisto MT"/>
          <w:bCs/>
          <w:sz w:val="20"/>
          <w:szCs w:val="20"/>
        </w:rPr>
        <w:t>(</w:t>
      </w:r>
      <w:r w:rsidR="00B04720" w:rsidRPr="005B17F1">
        <w:rPr>
          <w:rFonts w:ascii="Calisto MT" w:hAnsi="Calisto MT"/>
          <w:bCs/>
          <w:sz w:val="20"/>
          <w:szCs w:val="20"/>
        </w:rPr>
        <w:t>Calisto M</w:t>
      </w:r>
      <w:r w:rsidR="00F721B0">
        <w:rPr>
          <w:rFonts w:ascii="Calisto MT" w:hAnsi="Calisto MT"/>
          <w:bCs/>
          <w:sz w:val="20"/>
          <w:szCs w:val="20"/>
        </w:rPr>
        <w:t>T</w:t>
      </w:r>
      <w:r w:rsidR="00B04720" w:rsidRPr="005B17F1">
        <w:rPr>
          <w:rFonts w:ascii="Calisto MT" w:hAnsi="Calisto MT"/>
          <w:bCs/>
          <w:sz w:val="20"/>
          <w:szCs w:val="20"/>
        </w:rPr>
        <w:t xml:space="preserve"> 1</w:t>
      </w:r>
      <w:r w:rsidR="00AB1E83">
        <w:rPr>
          <w:rFonts w:ascii="Calisto MT" w:hAnsi="Calisto MT"/>
          <w:bCs/>
          <w:sz w:val="20"/>
          <w:szCs w:val="20"/>
        </w:rPr>
        <w:t>1</w:t>
      </w:r>
      <w:r w:rsidRPr="005B17F1">
        <w:rPr>
          <w:rFonts w:ascii="Calisto MT" w:hAnsi="Calisto MT"/>
          <w:bCs/>
          <w:sz w:val="20"/>
          <w:szCs w:val="20"/>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684060CD"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iterature Review and Hypothesis</w:t>
      </w:r>
      <w:r w:rsidR="00AB1E83" w:rsidRPr="004C3CA2">
        <w:rPr>
          <w:rFonts w:ascii="Trebuchet MS" w:eastAsiaTheme="minorHAnsi" w:hAnsi="Trebuchet MS"/>
          <w:b/>
          <w:smallCaps w:val="0"/>
          <w:sz w:val="24"/>
          <w:lang w:val="en-US" w:eastAsia="en-US"/>
        </w:rPr>
        <w:t xml:space="preserve"> </w:t>
      </w:r>
    </w:p>
    <w:p w14:paraId="4B996101" w14:textId="4125CB4F" w:rsidR="00C1685D" w:rsidRPr="00516445" w:rsidRDefault="00C1685D" w:rsidP="00E31A62">
      <w:pPr>
        <w:ind w:hanging="5"/>
        <w:jc w:val="both"/>
        <w:rPr>
          <w:rFonts w:ascii="Calisto MT" w:hAnsi="Calisto MT"/>
          <w:sz w:val="20"/>
          <w:szCs w:val="20"/>
          <w:lang w:val="en-AU" w:eastAsia="zh-CN"/>
        </w:rPr>
      </w:pPr>
      <w:r w:rsidRPr="004C3CA2">
        <w:rPr>
          <w:rFonts w:ascii="Calisto MT" w:hAnsi="Calisto MT"/>
          <w:lang w:val="en-AU" w:eastAsia="zh-CN"/>
        </w:rPr>
        <w:t xml:space="preserve">This section discusses studies/reviews of journals, articles, books, and other relevant sources. Hypothesis formulation is presented in this section in the form of </w:t>
      </w:r>
      <w:r w:rsidRPr="004C3CA2">
        <w:rPr>
          <w:rFonts w:ascii="Calisto MT" w:hAnsi="Calisto MT"/>
          <w:b/>
          <w:lang w:val="en-AU" w:eastAsia="zh-CN"/>
        </w:rPr>
        <w:t>in-depth elaboration</w:t>
      </w:r>
      <w:r w:rsidRPr="004C3CA2">
        <w:rPr>
          <w:rFonts w:ascii="Calisto MT" w:hAnsi="Calisto MT"/>
          <w:lang w:val="en-AU" w:eastAsia="zh-CN"/>
        </w:rPr>
        <w:t xml:space="preserve"> for the hypothesis argument used. The hypothesis developed must be based on standard theory and the results of previous research. It is recommended that each hypothesis be supported by at least four significant references that you use. </w:t>
      </w:r>
      <w:r w:rsidRPr="00516445">
        <w:rPr>
          <w:rFonts w:ascii="Calisto MT" w:hAnsi="Calisto MT"/>
          <w:sz w:val="20"/>
          <w:szCs w:val="20"/>
          <w:lang w:val="en-AU" w:eastAsia="zh-CN"/>
        </w:rPr>
        <w:t>(</w:t>
      </w:r>
      <w:r w:rsidR="00B04720" w:rsidRPr="00516445">
        <w:rPr>
          <w:rFonts w:ascii="Calisto MT" w:hAnsi="Calisto MT"/>
          <w:sz w:val="20"/>
          <w:szCs w:val="20"/>
          <w:lang w:val="en-AU" w:eastAsia="zh-CN"/>
        </w:rPr>
        <w:t>Calisto M</w:t>
      </w:r>
      <w:r w:rsidR="00F721B0">
        <w:rPr>
          <w:rFonts w:ascii="Calisto MT" w:hAnsi="Calisto MT"/>
          <w:sz w:val="20"/>
          <w:szCs w:val="20"/>
          <w:lang w:val="en-AU" w:eastAsia="zh-CN"/>
        </w:rPr>
        <w:t>T</w:t>
      </w:r>
      <w:r w:rsidRPr="00516445">
        <w:rPr>
          <w:rFonts w:ascii="Calisto MT" w:hAnsi="Calisto MT"/>
          <w:sz w:val="20"/>
          <w:szCs w:val="20"/>
          <w:lang w:val="en-AU" w:eastAsia="zh-CN"/>
        </w:rPr>
        <w:t>-1</w:t>
      </w:r>
      <w:r w:rsidR="00AB1E83">
        <w:rPr>
          <w:rFonts w:ascii="Calisto MT" w:hAnsi="Calisto MT"/>
          <w:sz w:val="20"/>
          <w:szCs w:val="20"/>
          <w:lang w:val="en-AU" w:eastAsia="zh-CN"/>
        </w:rPr>
        <w:t>1</w:t>
      </w:r>
      <w:r w:rsidRPr="00516445">
        <w:rPr>
          <w:rFonts w:ascii="Calisto MT" w:hAnsi="Calisto MT"/>
          <w:sz w:val="20"/>
          <w:szCs w:val="20"/>
          <w:lang w:val="en-AU" w:eastAsia="zh-CN"/>
        </w:rPr>
        <w:t>)</w:t>
      </w:r>
    </w:p>
    <w:p w14:paraId="562B46B8" w14:textId="777777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rPr>
      </w:pPr>
    </w:p>
    <w:p w14:paraId="5544D523" w14:textId="08CE935C"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3. Data and Method</w:t>
      </w:r>
      <w:r w:rsidR="00AB1E83" w:rsidRPr="004C3CA2">
        <w:rPr>
          <w:rFonts w:ascii="Trebuchet MS" w:eastAsiaTheme="minorHAnsi" w:hAnsi="Trebuchet MS"/>
          <w:b/>
          <w:smallCaps w:val="0"/>
          <w:sz w:val="24"/>
          <w:szCs w:val="22"/>
        </w:rPr>
        <w:t xml:space="preserve"> </w:t>
      </w:r>
    </w:p>
    <w:p w14:paraId="4CB186D1" w14:textId="1C2E8D78" w:rsidR="00C1685D" w:rsidRDefault="00C1685D" w:rsidP="00E31A62">
      <w:pPr>
        <w:pStyle w:val="Pa4"/>
        <w:spacing w:line="240" w:lineRule="auto"/>
        <w:ind w:hanging="5"/>
        <w:jc w:val="both"/>
        <w:rPr>
          <w:rFonts w:ascii="Calisto MT" w:hAnsi="Calisto MT" w:cs="Times New Roman"/>
          <w:color w:val="000000"/>
          <w:sz w:val="22"/>
          <w:szCs w:val="22"/>
        </w:rPr>
      </w:pPr>
      <w:r w:rsidRPr="004C3CA2">
        <w:rPr>
          <w:rFonts w:ascii="Calisto MT" w:hAnsi="Calisto MT" w:cs="Times New Roman"/>
          <w:color w:val="000000"/>
          <w:sz w:val="22"/>
          <w:szCs w:val="22"/>
        </w:rPr>
        <w:t>This section explains the data (population and sample) and the method of measuring research variables (variables description) so that they can easily replicate. In the method section, generally, some models will be used to analyze the data obtained. For example, the optimal cash flow prediction model uses the optimal cash model from Opler et al. (2019):</w:t>
      </w:r>
    </w:p>
    <w:p w14:paraId="40F5EDFD" w14:textId="77777777" w:rsidR="00686439" w:rsidRPr="00686439" w:rsidRDefault="00686439" w:rsidP="00686439"/>
    <w:p w14:paraId="518DD75E" w14:textId="4B56E67F" w:rsidR="00C1685D" w:rsidRPr="004C3CA2" w:rsidRDefault="00C1685D" w:rsidP="00E31A62">
      <w:pPr>
        <w:pStyle w:val="Pa4"/>
        <w:spacing w:line="240" w:lineRule="auto"/>
        <w:ind w:hanging="5"/>
        <w:jc w:val="both"/>
        <w:rPr>
          <w:rStyle w:val="A8"/>
          <w:rFonts w:ascii="Calisto MT" w:hAnsi="Calisto MT" w:cs="Times New Roman"/>
          <w:sz w:val="22"/>
          <w:szCs w:val="22"/>
        </w:rPr>
      </w:pPr>
      <w:r w:rsidRPr="004C3CA2">
        <w:rPr>
          <w:rFonts w:ascii="Calisto MT" w:hAnsi="Calisto MT" w:cs="Times New Roman"/>
          <w:color w:val="000000"/>
          <w:sz w:val="22"/>
          <w:szCs w:val="22"/>
        </w:rPr>
        <w:t>Cash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α</w:t>
      </w:r>
      <w:r w:rsidR="00686439">
        <w:rPr>
          <w:rStyle w:val="A8"/>
          <w:rFonts w:ascii="Calisto MT" w:hAnsi="Calisto MT" w:cs="Times New Roman"/>
          <w:sz w:val="22"/>
          <w:szCs w:val="22"/>
          <w:vertAlign w:val="subscript"/>
        </w:rPr>
        <w:t>0</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1</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MTB</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2</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Sales Growth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3</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Size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4</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NWC</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5</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CapExp</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6</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Lev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7</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Div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8</w:t>
      </w:r>
      <w:r w:rsidR="00686439">
        <w:rPr>
          <w:rStyle w:val="A8"/>
          <w:rFonts w:ascii="Calisto MT" w:hAnsi="Calisto MT" w:cs="Times New Roman"/>
          <w:sz w:val="22"/>
          <w:szCs w:val="22"/>
        </w:rPr>
        <w:t xml:space="preserve"> </w:t>
      </w:r>
      <w:r w:rsidRPr="004C3CA2">
        <w:rPr>
          <w:rFonts w:ascii="Calisto MT" w:hAnsi="Calisto MT" w:cs="Times New Roman"/>
          <w:color w:val="000000"/>
          <w:sz w:val="22"/>
          <w:szCs w:val="22"/>
        </w:rPr>
        <w:t>Age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9</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Industri</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ε</w:t>
      </w:r>
      <w:r w:rsidR="00686439">
        <w:rPr>
          <w:rFonts w:ascii="Calisto MT" w:hAnsi="Calisto MT" w:cs="Times New Roman"/>
          <w:color w:val="000000"/>
          <w:sz w:val="22"/>
          <w:szCs w:val="22"/>
          <w:vertAlign w:val="subscript"/>
        </w:rPr>
        <w:t>it</w:t>
      </w:r>
      <w:r w:rsidRPr="004C3CA2">
        <w:rPr>
          <w:rStyle w:val="A8"/>
          <w:rFonts w:ascii="Calisto MT" w:hAnsi="Calisto MT" w:cs="Times New Roman"/>
          <w:sz w:val="22"/>
          <w:szCs w:val="22"/>
        </w:rPr>
        <w:t xml:space="preserve"> </w:t>
      </w:r>
    </w:p>
    <w:p w14:paraId="6F98359C" w14:textId="77777777" w:rsidR="00C1685D" w:rsidRPr="004C3CA2" w:rsidRDefault="00C1685D" w:rsidP="00E31A62">
      <w:pPr>
        <w:ind w:hanging="5"/>
        <w:jc w:val="both"/>
        <w:rPr>
          <w:rFonts w:ascii="Calisto MT" w:hAnsi="Calisto MT"/>
        </w:rPr>
      </w:pPr>
    </w:p>
    <w:p w14:paraId="498C0A03" w14:textId="3D4D89AC" w:rsidR="00C1685D" w:rsidRPr="004C3CA2" w:rsidRDefault="00C1685D" w:rsidP="00E31A62">
      <w:pPr>
        <w:pStyle w:val="Pa4"/>
        <w:spacing w:line="240" w:lineRule="auto"/>
        <w:ind w:hanging="5"/>
        <w:jc w:val="both"/>
        <w:rPr>
          <w:rFonts w:ascii="Calisto MT" w:hAnsi="Calisto MT" w:cs="Times New Roman"/>
          <w:color w:val="000000"/>
          <w:sz w:val="22"/>
          <w:szCs w:val="22"/>
        </w:rPr>
      </w:pPr>
      <w:r w:rsidRPr="004C3CA2">
        <w:rPr>
          <w:rStyle w:val="A4"/>
          <w:rFonts w:ascii="Calisto MT" w:hAnsi="Calisto MT" w:cs="Times New Roman"/>
        </w:rPr>
        <w:t xml:space="preserve">Where: Cash = cash &amp; cash equivalent/total assets; MTB = the market value of equity/total assets </w:t>
      </w:r>
    </w:p>
    <w:p w14:paraId="031595F2" w14:textId="3FBEF7A0" w:rsidR="00C1685D" w:rsidRPr="004C3CA2" w:rsidRDefault="00C1685D" w:rsidP="00E31A62">
      <w:pPr>
        <w:pStyle w:val="Pa0"/>
        <w:spacing w:line="240" w:lineRule="auto"/>
        <w:ind w:hanging="5"/>
        <w:jc w:val="both"/>
        <w:rPr>
          <w:rFonts w:ascii="Calisto MT" w:hAnsi="Calisto MT" w:cs="Times New Roman"/>
          <w:sz w:val="22"/>
          <w:szCs w:val="22"/>
          <w:lang w:val="en-AU" w:eastAsia="zh-CN"/>
        </w:rPr>
      </w:pPr>
      <w:r w:rsidRPr="004C3CA2">
        <w:rPr>
          <w:rStyle w:val="A9"/>
          <w:rFonts w:ascii="Calisto MT" w:hAnsi="Calisto MT" w:cs="Times New Roman"/>
          <w:sz w:val="22"/>
          <w:szCs w:val="22"/>
        </w:rPr>
        <w:t xml:space="preserve">Sales Growth </w:t>
      </w:r>
      <w:r w:rsidRPr="004C3CA2">
        <w:rPr>
          <w:rStyle w:val="A4"/>
          <w:rFonts w:ascii="Calisto MT" w:hAnsi="Calisto MT" w:cs="Times New Roman"/>
        </w:rPr>
        <w:t>= sales</w:t>
      </w:r>
      <w:r w:rsidRPr="004C3CA2">
        <w:rPr>
          <w:rStyle w:val="A10"/>
          <w:rFonts w:ascii="Calisto MT" w:hAnsi="Calisto MT" w:cs="Times New Roman"/>
          <w:sz w:val="22"/>
          <w:szCs w:val="22"/>
        </w:rPr>
        <w:t xml:space="preserve">t0 </w:t>
      </w:r>
      <w:r w:rsidRPr="004C3CA2">
        <w:rPr>
          <w:rStyle w:val="A4"/>
          <w:rFonts w:ascii="Calisto MT" w:hAnsi="Calisto MT" w:cs="Times New Roman"/>
        </w:rPr>
        <w:t>- sales</w:t>
      </w:r>
      <w:r w:rsidRPr="004C3CA2">
        <w:rPr>
          <w:rStyle w:val="A10"/>
          <w:rFonts w:ascii="Calisto MT" w:hAnsi="Calisto MT" w:cs="Times New Roman"/>
          <w:sz w:val="22"/>
          <w:szCs w:val="22"/>
        </w:rPr>
        <w:t xml:space="preserve">t-1 </w:t>
      </w:r>
      <w:r w:rsidRPr="004C3CA2">
        <w:rPr>
          <w:rStyle w:val="A4"/>
          <w:rFonts w:ascii="Calisto MT" w:hAnsi="Calisto MT" w:cs="Times New Roman"/>
        </w:rPr>
        <w:t>/ sales</w:t>
      </w:r>
      <w:r w:rsidRPr="004C3CA2">
        <w:rPr>
          <w:rStyle w:val="A10"/>
          <w:rFonts w:ascii="Calisto MT" w:hAnsi="Calisto MT" w:cs="Times New Roman"/>
          <w:sz w:val="22"/>
          <w:szCs w:val="22"/>
        </w:rPr>
        <w:t>t0</w:t>
      </w:r>
      <w:r w:rsidRPr="004C3CA2">
        <w:rPr>
          <w:rStyle w:val="A4"/>
          <w:rFonts w:ascii="Calisto MT" w:hAnsi="Calisto MT" w:cs="Times New Roman"/>
        </w:rPr>
        <w:t>, size is the natural log of total assets; NWC = the net working capital/total assets; Cap Exp=capital expenditure/total assets; Leverage = total debt/total assets</w:t>
      </w:r>
      <w:r w:rsidR="00686439">
        <w:rPr>
          <w:rStyle w:val="A4"/>
          <w:rFonts w:ascii="Calisto MT" w:hAnsi="Calisto MT" w:cs="Times New Roman"/>
        </w:rPr>
        <w:t xml:space="preserve">; </w:t>
      </w:r>
      <w:r w:rsidRPr="004C3CA2">
        <w:rPr>
          <w:rStyle w:val="A4"/>
          <w:rFonts w:ascii="Calisto MT" w:hAnsi="Calisto MT" w:cs="Times New Roman"/>
        </w:rPr>
        <w:t>Dividend = a dummy 1 for those who pay dividends; Dummy 0 = for those who do not pay dividends; Age = the natural log of company age; Industry = a dummy variable</w:t>
      </w:r>
    </w:p>
    <w:p w14:paraId="6E2607E7" w14:textId="77777777" w:rsidR="00C1685D" w:rsidRPr="00E31A62" w:rsidRDefault="00C1685D" w:rsidP="00E31A62">
      <w:pPr>
        <w:spacing w:line="276" w:lineRule="auto"/>
        <w:ind w:hanging="5"/>
        <w:jc w:val="both"/>
        <w:rPr>
          <w:rFonts w:ascii="Trebuchet MS" w:hAnsi="Trebuchet MS"/>
          <w:lang w:val="en-AU" w:eastAsia="zh-CN"/>
        </w:rPr>
      </w:pPr>
    </w:p>
    <w:p w14:paraId="440A2274" w14:textId="7B4DC777" w:rsidR="00C1685D" w:rsidRPr="00E31A62" w:rsidRDefault="00C1685D" w:rsidP="00E31A62">
      <w:pPr>
        <w:spacing w:line="276" w:lineRule="auto"/>
        <w:ind w:hanging="5"/>
        <w:jc w:val="both"/>
        <w:rPr>
          <w:rFonts w:ascii="Trebuchet MS" w:hAnsi="Trebuchet MS"/>
          <w:b/>
          <w:sz w:val="24"/>
        </w:rPr>
      </w:pPr>
      <w:r w:rsidRPr="004C3CA2">
        <w:rPr>
          <w:rFonts w:ascii="Trebuchet MS" w:hAnsi="Trebuchet MS"/>
          <w:b/>
          <w:sz w:val="24"/>
          <w:szCs w:val="24"/>
        </w:rPr>
        <w:t>4</w:t>
      </w:r>
      <w:r w:rsidRPr="004C3CA2">
        <w:rPr>
          <w:rFonts w:ascii="Trebuchet MS" w:hAnsi="Trebuchet MS"/>
          <w:b/>
          <w:sz w:val="28"/>
          <w:szCs w:val="24"/>
        </w:rPr>
        <w:t>. Results</w:t>
      </w:r>
      <w:r w:rsidR="004C3CA2" w:rsidRPr="004C3CA2">
        <w:rPr>
          <w:rFonts w:ascii="Trebuchet MS" w:hAnsi="Trebuchet MS"/>
          <w:b/>
          <w:sz w:val="28"/>
          <w:szCs w:val="24"/>
        </w:rPr>
        <w:t xml:space="preserve"> </w:t>
      </w:r>
    </w:p>
    <w:p w14:paraId="3846411D" w14:textId="35851F0B" w:rsidR="00C1685D" w:rsidRPr="00516445" w:rsidRDefault="00C1685D" w:rsidP="004C3CA2">
      <w:pPr>
        <w:ind w:hanging="5"/>
        <w:jc w:val="both"/>
        <w:rPr>
          <w:rFonts w:ascii="Calisto MT" w:hAnsi="Calisto MT"/>
          <w:b/>
          <w:sz w:val="20"/>
          <w:szCs w:val="20"/>
        </w:rPr>
      </w:pPr>
      <w:r w:rsidRPr="004C3CA2">
        <w:rPr>
          <w:rFonts w:ascii="Calisto MT" w:hAnsi="Calisto MT"/>
        </w:rPr>
        <w:t>They presented data analysis from the initial data testing process, descriptive analysis to the results and findings resulting from an analysis of statistical and econometric models determined in the research method. The analysis process must be continuous, structured, and systematic so that the reader understands well after each step produces the findings then discussed in statistics or econometrics first.</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r w:rsidR="004C3CA2">
        <w:rPr>
          <w:rFonts w:ascii="Calisto MT" w:hAnsi="Calisto MT"/>
          <w:sz w:val="20"/>
          <w:szCs w:val="20"/>
          <w:lang w:val="en-AU" w:eastAsia="zh-CN"/>
        </w:rPr>
        <w:t xml:space="preserve">. </w:t>
      </w:r>
      <w:r w:rsidRPr="00516445">
        <w:rPr>
          <w:rFonts w:ascii="Calisto MT" w:hAnsi="Calisto MT"/>
          <w:bCs/>
          <w:sz w:val="20"/>
          <w:szCs w:val="20"/>
        </w:rPr>
        <w:t>(Example)</w:t>
      </w:r>
    </w:p>
    <w:p w14:paraId="1B5190AE" w14:textId="77777777" w:rsidR="00E31A62" w:rsidRPr="00E31A62" w:rsidRDefault="00E31A62" w:rsidP="00E31A62">
      <w:pPr>
        <w:ind w:right="195" w:hanging="5"/>
        <w:jc w:val="both"/>
        <w:rPr>
          <w:rFonts w:ascii="Trebuchet MS" w:hAnsi="Trebuchet MS"/>
          <w:b/>
          <w:bCs/>
          <w:sz w:val="20"/>
          <w:szCs w:val="20"/>
        </w:rPr>
      </w:pPr>
    </w:p>
    <w:p w14:paraId="7A3CC57B" w14:textId="6A13F958" w:rsidR="00C1685D" w:rsidRPr="00516445" w:rsidRDefault="00C1685D" w:rsidP="00E31A62">
      <w:pPr>
        <w:ind w:right="195" w:hanging="5"/>
        <w:jc w:val="center"/>
        <w:rPr>
          <w:rFonts w:ascii="Calisto MT" w:hAnsi="Calisto MT"/>
          <w:b/>
          <w:bCs/>
          <w:sz w:val="20"/>
          <w:szCs w:val="20"/>
        </w:rPr>
      </w:pPr>
      <w:r w:rsidRPr="00516445">
        <w:rPr>
          <w:rFonts w:ascii="Calisto MT" w:hAnsi="Calisto MT"/>
          <w:b/>
          <w:bCs/>
          <w:sz w:val="20"/>
          <w:szCs w:val="20"/>
        </w:rPr>
        <w:t>Table 1. Results of VAR and TVA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66"/>
        <w:gridCol w:w="1036"/>
        <w:gridCol w:w="1066"/>
        <w:gridCol w:w="1066"/>
        <w:gridCol w:w="1066"/>
        <w:gridCol w:w="1066"/>
        <w:gridCol w:w="1066"/>
      </w:tblGrid>
      <w:tr w:rsidR="00C37866" w:rsidRPr="00516445" w14:paraId="742CAD73" w14:textId="77777777" w:rsidTr="00E31A62">
        <w:trPr>
          <w:jc w:val="center"/>
        </w:trPr>
        <w:tc>
          <w:tcPr>
            <w:tcW w:w="1005" w:type="dxa"/>
            <w:vMerge w:val="restart"/>
            <w:tcBorders>
              <w:top w:val="single" w:sz="4" w:space="0" w:color="auto"/>
              <w:bottom w:val="single" w:sz="4" w:space="0" w:color="auto"/>
            </w:tcBorders>
          </w:tcPr>
          <w:p w14:paraId="0870F89F" w14:textId="77777777" w:rsidR="00C1685D" w:rsidRPr="00516445" w:rsidRDefault="00C1685D" w:rsidP="00E31A62">
            <w:pPr>
              <w:spacing w:line="240" w:lineRule="auto"/>
              <w:ind w:left="0" w:right="195" w:hanging="2"/>
              <w:jc w:val="both"/>
              <w:rPr>
                <w:rFonts w:ascii="Calisto MT" w:hAnsi="Calisto MT"/>
                <w:b/>
                <w:bCs/>
              </w:rPr>
            </w:pPr>
          </w:p>
        </w:tc>
        <w:tc>
          <w:tcPr>
            <w:tcW w:w="7432" w:type="dxa"/>
            <w:gridSpan w:val="7"/>
            <w:tcBorders>
              <w:top w:val="single" w:sz="4" w:space="0" w:color="auto"/>
              <w:bottom w:val="single" w:sz="4" w:space="0" w:color="auto"/>
            </w:tcBorders>
          </w:tcPr>
          <w:p w14:paraId="70FEA5D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P Value</w:t>
            </w:r>
          </w:p>
        </w:tc>
      </w:tr>
      <w:tr w:rsidR="00CA2786" w:rsidRPr="00516445" w14:paraId="7DF932F0" w14:textId="77777777" w:rsidTr="00E31A62">
        <w:trPr>
          <w:jc w:val="center"/>
        </w:trPr>
        <w:tc>
          <w:tcPr>
            <w:tcW w:w="1005" w:type="dxa"/>
            <w:vMerge/>
            <w:tcBorders>
              <w:top w:val="single" w:sz="4" w:space="0" w:color="auto"/>
              <w:bottom w:val="single" w:sz="4" w:space="0" w:color="auto"/>
            </w:tcBorders>
          </w:tcPr>
          <w:p w14:paraId="7107034B" w14:textId="77777777" w:rsidR="00C1685D" w:rsidRPr="00516445" w:rsidRDefault="00C1685D" w:rsidP="00E31A62">
            <w:pPr>
              <w:spacing w:line="240" w:lineRule="auto"/>
              <w:ind w:left="0" w:right="195" w:hanging="2"/>
              <w:jc w:val="both"/>
              <w:rPr>
                <w:rFonts w:ascii="Calisto MT" w:hAnsi="Calisto MT"/>
                <w:b/>
                <w:bCs/>
              </w:rPr>
            </w:pPr>
          </w:p>
        </w:tc>
        <w:tc>
          <w:tcPr>
            <w:tcW w:w="1066" w:type="dxa"/>
            <w:tcBorders>
              <w:top w:val="single" w:sz="4" w:space="0" w:color="auto"/>
              <w:bottom w:val="single" w:sz="4" w:space="0" w:color="auto"/>
            </w:tcBorders>
          </w:tcPr>
          <w:p w14:paraId="3516517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2011</w:t>
            </w:r>
          </w:p>
        </w:tc>
        <w:tc>
          <w:tcPr>
            <w:tcW w:w="1036" w:type="dxa"/>
            <w:tcBorders>
              <w:top w:val="single" w:sz="4" w:space="0" w:color="auto"/>
              <w:bottom w:val="single" w:sz="4" w:space="0" w:color="auto"/>
            </w:tcBorders>
          </w:tcPr>
          <w:p w14:paraId="343F96B3"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2012</w:t>
            </w:r>
          </w:p>
        </w:tc>
        <w:tc>
          <w:tcPr>
            <w:tcW w:w="1066" w:type="dxa"/>
            <w:tcBorders>
              <w:top w:val="single" w:sz="4" w:space="0" w:color="auto"/>
              <w:bottom w:val="single" w:sz="4" w:space="0" w:color="auto"/>
            </w:tcBorders>
          </w:tcPr>
          <w:p w14:paraId="0685166A"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2013</w:t>
            </w:r>
          </w:p>
        </w:tc>
        <w:tc>
          <w:tcPr>
            <w:tcW w:w="1066" w:type="dxa"/>
            <w:tcBorders>
              <w:top w:val="single" w:sz="4" w:space="0" w:color="auto"/>
              <w:bottom w:val="single" w:sz="4" w:space="0" w:color="auto"/>
            </w:tcBorders>
          </w:tcPr>
          <w:p w14:paraId="3AB99BA0"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2014</w:t>
            </w:r>
          </w:p>
        </w:tc>
        <w:tc>
          <w:tcPr>
            <w:tcW w:w="1066" w:type="dxa"/>
            <w:tcBorders>
              <w:top w:val="single" w:sz="4" w:space="0" w:color="auto"/>
              <w:bottom w:val="single" w:sz="4" w:space="0" w:color="auto"/>
            </w:tcBorders>
          </w:tcPr>
          <w:p w14:paraId="7D942F06"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2015</w:t>
            </w:r>
          </w:p>
        </w:tc>
        <w:tc>
          <w:tcPr>
            <w:tcW w:w="1066" w:type="dxa"/>
            <w:tcBorders>
              <w:top w:val="single" w:sz="4" w:space="0" w:color="auto"/>
              <w:bottom w:val="single" w:sz="4" w:space="0" w:color="auto"/>
            </w:tcBorders>
          </w:tcPr>
          <w:p w14:paraId="38DCFA95"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2016</w:t>
            </w:r>
          </w:p>
        </w:tc>
        <w:tc>
          <w:tcPr>
            <w:tcW w:w="1066" w:type="dxa"/>
            <w:tcBorders>
              <w:top w:val="single" w:sz="4" w:space="0" w:color="auto"/>
              <w:bottom w:val="single" w:sz="4" w:space="0" w:color="auto"/>
            </w:tcBorders>
          </w:tcPr>
          <w:p w14:paraId="1085F448"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2017</w:t>
            </w:r>
          </w:p>
        </w:tc>
      </w:tr>
      <w:tr w:rsidR="002E31D6" w:rsidRPr="00516445" w14:paraId="6FAC1BE2" w14:textId="77777777" w:rsidTr="00E31A62">
        <w:trPr>
          <w:jc w:val="center"/>
        </w:trPr>
        <w:tc>
          <w:tcPr>
            <w:tcW w:w="8437" w:type="dxa"/>
            <w:gridSpan w:val="8"/>
            <w:tcBorders>
              <w:top w:val="single" w:sz="4" w:space="0" w:color="auto"/>
            </w:tcBorders>
          </w:tcPr>
          <w:p w14:paraId="5C2417A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Panel A: VAR</w:t>
            </w:r>
          </w:p>
        </w:tc>
      </w:tr>
      <w:tr w:rsidR="00CA2786" w:rsidRPr="00516445" w14:paraId="7E4F8287" w14:textId="77777777" w:rsidTr="00E31A62">
        <w:trPr>
          <w:jc w:val="center"/>
        </w:trPr>
        <w:tc>
          <w:tcPr>
            <w:tcW w:w="1005" w:type="dxa"/>
          </w:tcPr>
          <w:p w14:paraId="38B6B27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3E9B215"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0,511</w:t>
            </w:r>
          </w:p>
        </w:tc>
        <w:tc>
          <w:tcPr>
            <w:tcW w:w="1036" w:type="dxa"/>
          </w:tcPr>
          <w:p w14:paraId="4761BF92"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0BFF2C1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0,880</w:t>
            </w:r>
          </w:p>
        </w:tc>
        <w:tc>
          <w:tcPr>
            <w:tcW w:w="1066" w:type="dxa"/>
          </w:tcPr>
          <w:p w14:paraId="574C39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53B6C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0,775</w:t>
            </w:r>
          </w:p>
        </w:tc>
        <w:tc>
          <w:tcPr>
            <w:tcW w:w="1066" w:type="dxa"/>
          </w:tcPr>
          <w:p w14:paraId="00971F8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40A112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0,892</w:t>
            </w:r>
          </w:p>
        </w:tc>
      </w:tr>
      <w:tr w:rsidR="00CA2786" w:rsidRPr="00516445" w14:paraId="05353FEB" w14:textId="77777777" w:rsidTr="00E31A62">
        <w:trPr>
          <w:jc w:val="center"/>
        </w:trPr>
        <w:tc>
          <w:tcPr>
            <w:tcW w:w="1005" w:type="dxa"/>
          </w:tcPr>
          <w:p w14:paraId="4B4F6C0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40F0337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0,907</w:t>
            </w:r>
          </w:p>
        </w:tc>
        <w:tc>
          <w:tcPr>
            <w:tcW w:w="1036" w:type="dxa"/>
          </w:tcPr>
          <w:p w14:paraId="59F33DC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0,910</w:t>
            </w:r>
          </w:p>
        </w:tc>
        <w:tc>
          <w:tcPr>
            <w:tcW w:w="1066" w:type="dxa"/>
          </w:tcPr>
          <w:p w14:paraId="639634E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0,915</w:t>
            </w:r>
          </w:p>
        </w:tc>
        <w:tc>
          <w:tcPr>
            <w:tcW w:w="1066" w:type="dxa"/>
          </w:tcPr>
          <w:p w14:paraId="1477E5B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0,576</w:t>
            </w:r>
          </w:p>
        </w:tc>
        <w:tc>
          <w:tcPr>
            <w:tcW w:w="1066" w:type="dxa"/>
          </w:tcPr>
          <w:p w14:paraId="56B59E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0,762</w:t>
            </w:r>
          </w:p>
        </w:tc>
        <w:tc>
          <w:tcPr>
            <w:tcW w:w="1066" w:type="dxa"/>
          </w:tcPr>
          <w:p w14:paraId="109B586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0,624</w:t>
            </w:r>
          </w:p>
        </w:tc>
        <w:tc>
          <w:tcPr>
            <w:tcW w:w="1066" w:type="dxa"/>
          </w:tcPr>
          <w:p w14:paraId="329B270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0,923</w:t>
            </w:r>
          </w:p>
        </w:tc>
      </w:tr>
      <w:tr w:rsidR="002E31D6" w:rsidRPr="00516445" w14:paraId="7D416AEB" w14:textId="77777777" w:rsidTr="00E31A62">
        <w:trPr>
          <w:jc w:val="center"/>
        </w:trPr>
        <w:tc>
          <w:tcPr>
            <w:tcW w:w="8437" w:type="dxa"/>
            <w:gridSpan w:val="8"/>
            <w:tcBorders>
              <w:top w:val="single" w:sz="4" w:space="0" w:color="auto"/>
            </w:tcBorders>
          </w:tcPr>
          <w:p w14:paraId="66E1BDF6" w14:textId="77777777" w:rsidR="00C1685D" w:rsidRPr="00516445" w:rsidRDefault="00C1685D" w:rsidP="00E31A62">
            <w:pPr>
              <w:spacing w:line="240" w:lineRule="auto"/>
              <w:ind w:left="0" w:hanging="2"/>
              <w:jc w:val="both"/>
              <w:rPr>
                <w:rFonts w:ascii="Calisto MT" w:hAnsi="Calisto MT"/>
                <w:bCs/>
              </w:rPr>
            </w:pPr>
            <w:r w:rsidRPr="00516445">
              <w:rPr>
                <w:rFonts w:ascii="Calisto MT" w:hAnsi="Calisto MT"/>
                <w:bCs/>
              </w:rPr>
              <w:t>Panel B: TVA</w:t>
            </w:r>
          </w:p>
        </w:tc>
      </w:tr>
      <w:tr w:rsidR="00CA2786" w:rsidRPr="00516445" w14:paraId="1BF4D309" w14:textId="77777777" w:rsidTr="00E31A62">
        <w:trPr>
          <w:jc w:val="center"/>
        </w:trPr>
        <w:tc>
          <w:tcPr>
            <w:tcW w:w="1005" w:type="dxa"/>
          </w:tcPr>
          <w:p w14:paraId="51AFB0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C105DED"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0,503</w:t>
            </w:r>
          </w:p>
        </w:tc>
        <w:tc>
          <w:tcPr>
            <w:tcW w:w="1036" w:type="dxa"/>
          </w:tcPr>
          <w:p w14:paraId="7AF031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0,307</w:t>
            </w:r>
          </w:p>
        </w:tc>
        <w:tc>
          <w:tcPr>
            <w:tcW w:w="1066" w:type="dxa"/>
          </w:tcPr>
          <w:p w14:paraId="6BA7E49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FAA1F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0,710</w:t>
            </w:r>
          </w:p>
        </w:tc>
        <w:tc>
          <w:tcPr>
            <w:tcW w:w="1066" w:type="dxa"/>
          </w:tcPr>
          <w:p w14:paraId="04248AD4"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0,499</w:t>
            </w:r>
          </w:p>
        </w:tc>
        <w:tc>
          <w:tcPr>
            <w:tcW w:w="1066" w:type="dxa"/>
          </w:tcPr>
          <w:p w14:paraId="08EE91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0,749</w:t>
            </w:r>
          </w:p>
        </w:tc>
        <w:tc>
          <w:tcPr>
            <w:tcW w:w="1066" w:type="dxa"/>
          </w:tcPr>
          <w:p w14:paraId="434DD518"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0,280</w:t>
            </w:r>
          </w:p>
        </w:tc>
      </w:tr>
      <w:tr w:rsidR="00CA2786" w:rsidRPr="00516445" w14:paraId="50A8F22C" w14:textId="77777777" w:rsidTr="00E31A62">
        <w:trPr>
          <w:jc w:val="center"/>
        </w:trPr>
        <w:tc>
          <w:tcPr>
            <w:tcW w:w="1005" w:type="dxa"/>
          </w:tcPr>
          <w:p w14:paraId="1A50C78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280355EB"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36" w:type="dxa"/>
          </w:tcPr>
          <w:p w14:paraId="2303E3F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0,002*</w:t>
            </w:r>
          </w:p>
        </w:tc>
        <w:tc>
          <w:tcPr>
            <w:tcW w:w="1066" w:type="dxa"/>
          </w:tcPr>
          <w:p w14:paraId="674DABD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0,281</w:t>
            </w:r>
          </w:p>
        </w:tc>
        <w:tc>
          <w:tcPr>
            <w:tcW w:w="1066" w:type="dxa"/>
          </w:tcPr>
          <w:p w14:paraId="29C7000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0,245</w:t>
            </w:r>
          </w:p>
        </w:tc>
        <w:tc>
          <w:tcPr>
            <w:tcW w:w="1066" w:type="dxa"/>
          </w:tcPr>
          <w:p w14:paraId="5259A02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0,086**</w:t>
            </w:r>
          </w:p>
        </w:tc>
        <w:tc>
          <w:tcPr>
            <w:tcW w:w="1066" w:type="dxa"/>
          </w:tcPr>
          <w:p w14:paraId="5360EEA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0,815</w:t>
            </w:r>
          </w:p>
        </w:tc>
        <w:tc>
          <w:tcPr>
            <w:tcW w:w="1066" w:type="dxa"/>
          </w:tcPr>
          <w:p w14:paraId="48B130C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0,064**</w:t>
            </w:r>
          </w:p>
        </w:tc>
      </w:tr>
      <w:tr w:rsidR="002E31D6" w:rsidRPr="00516445" w14:paraId="188BE6CB" w14:textId="77777777" w:rsidTr="00E31A62">
        <w:trPr>
          <w:jc w:val="center"/>
        </w:trPr>
        <w:tc>
          <w:tcPr>
            <w:tcW w:w="8437" w:type="dxa"/>
            <w:gridSpan w:val="8"/>
            <w:tcBorders>
              <w:top w:val="single" w:sz="4" w:space="0" w:color="auto"/>
              <w:bottom w:val="nil"/>
            </w:tcBorders>
          </w:tcPr>
          <w:p w14:paraId="7C5F5E7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 xml:space="preserve">*Significant on </w:t>
            </w:r>
            <w:r w:rsidRPr="00516445">
              <w:rPr>
                <w:rFonts w:ascii="Cambria" w:hAnsi="Cambria" w:cs="Cambria"/>
                <w:bCs/>
              </w:rPr>
              <w:t>α</w:t>
            </w:r>
            <w:r w:rsidRPr="00516445">
              <w:rPr>
                <w:rFonts w:ascii="Calisto MT" w:hAnsi="Calisto MT"/>
                <w:bCs/>
              </w:rPr>
              <w:t xml:space="preserve"> = 0,05; **Significant on </w:t>
            </w:r>
            <w:r w:rsidRPr="00516445">
              <w:rPr>
                <w:rFonts w:ascii="Cambria" w:hAnsi="Cambria" w:cs="Cambria"/>
                <w:bCs/>
              </w:rPr>
              <w:t>α</w:t>
            </w:r>
            <w:r w:rsidRPr="00516445">
              <w:rPr>
                <w:rFonts w:ascii="Calisto MT" w:hAnsi="Calisto MT"/>
                <w:bCs/>
              </w:rPr>
              <w:t xml:space="preserve"> = 0,1</w:t>
            </w:r>
          </w:p>
          <w:p w14:paraId="71B71ACC" w14:textId="77777777" w:rsidR="00C1685D" w:rsidRPr="00516445" w:rsidRDefault="00C1685D" w:rsidP="00E31A62">
            <w:pPr>
              <w:spacing w:line="240" w:lineRule="auto"/>
              <w:ind w:left="0" w:right="195" w:hanging="2"/>
              <w:jc w:val="both"/>
              <w:rPr>
                <w:rFonts w:ascii="Calisto MT" w:hAnsi="Calisto MT"/>
                <w:bCs/>
              </w:rPr>
            </w:pPr>
          </w:p>
        </w:tc>
      </w:tr>
    </w:tbl>
    <w:p w14:paraId="4A21B5C3"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0A46E6A4" w14:textId="67518A99" w:rsidR="00C1685D" w:rsidRPr="00E31A62" w:rsidRDefault="00C1685D" w:rsidP="00E31A62">
      <w:pPr>
        <w:spacing w:line="276" w:lineRule="auto"/>
        <w:ind w:hanging="5"/>
        <w:jc w:val="both"/>
        <w:rPr>
          <w:rFonts w:ascii="Trebuchet MS" w:hAnsi="Trebuchet MS"/>
          <w:b/>
          <w:sz w:val="24"/>
        </w:rPr>
      </w:pPr>
      <w:r w:rsidRPr="00E31A62">
        <w:rPr>
          <w:rFonts w:ascii="Trebuchet MS" w:hAnsi="Trebuchet MS"/>
          <w:noProof/>
        </w:rPr>
        <w:lastRenderedPageBreak/>
        <w:drawing>
          <wp:anchor distT="0" distB="0" distL="114300" distR="114300" simplePos="0" relativeHeight="251659776" behindDoc="0" locked="0" layoutInCell="1" allowOverlap="1" wp14:anchorId="0C728B45" wp14:editId="37AF85D1">
            <wp:simplePos x="0" y="0"/>
            <wp:positionH relativeFrom="column">
              <wp:posOffset>712470</wp:posOffset>
            </wp:positionH>
            <wp:positionV relativeFrom="paragraph">
              <wp:posOffset>152400</wp:posOffset>
            </wp:positionV>
            <wp:extent cx="4702629" cy="3179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02629" cy="3179360"/>
                    </a:xfrm>
                    <a:prstGeom prst="rect">
                      <a:avLst/>
                    </a:prstGeom>
                    <a:noFill/>
                    <a:ln>
                      <a:noFill/>
                    </a:ln>
                  </pic:spPr>
                </pic:pic>
              </a:graphicData>
            </a:graphic>
          </wp:anchor>
        </w:drawing>
      </w:r>
      <w:r w:rsidR="00BB045C" w:rsidRPr="00E31A62">
        <w:rPr>
          <w:rFonts w:ascii="Trebuchet MS" w:hAnsi="Trebuchet MS"/>
          <w:b/>
          <w:sz w:val="24"/>
        </w:rPr>
        <w:br w:type="textWrapping" w:clear="all"/>
      </w:r>
    </w:p>
    <w:p w14:paraId="5D0ACB29" w14:textId="77777777" w:rsidR="00C1685D" w:rsidRPr="00516445" w:rsidRDefault="00C1685D" w:rsidP="00E31A62">
      <w:pPr>
        <w:tabs>
          <w:tab w:val="left" w:pos="360"/>
        </w:tabs>
        <w:spacing w:line="276" w:lineRule="auto"/>
        <w:ind w:right="195" w:hanging="5"/>
        <w:jc w:val="center"/>
        <w:rPr>
          <w:rFonts w:ascii="Calisto MT" w:hAnsi="Calisto MT"/>
          <w:b/>
          <w:sz w:val="20"/>
          <w:szCs w:val="20"/>
        </w:rPr>
      </w:pPr>
      <w:r w:rsidRPr="00516445">
        <w:rPr>
          <w:rFonts w:ascii="Calisto MT" w:hAnsi="Calisto MT"/>
          <w:b/>
          <w:sz w:val="20"/>
          <w:szCs w:val="20"/>
        </w:rPr>
        <w:t>Figure 1. Empirical Results Model</w:t>
      </w:r>
    </w:p>
    <w:p w14:paraId="0220DCD5"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41C4914C" w14:textId="71EA20BB"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p>
    <w:p w14:paraId="2D06FA1D" w14:textId="02C4F3AA"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3DF6938E"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p>
    <w:p w14:paraId="2F011EBC" w14:textId="130CEE14"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lang w:val="en-AU" w:eastAsia="zh-CN"/>
        </w:rPr>
        <w:t>The conclusion summarizes the results of the discussion of the results and findings of the study</w:t>
      </w:r>
      <w:r w:rsidR="00E26F09">
        <w:rPr>
          <w:rFonts w:ascii="Calisto MT" w:hAnsi="Calisto MT"/>
          <w:lang w:val="en-AU" w:eastAsia="zh-CN"/>
        </w:rPr>
        <w:t xml:space="preserve"> and managerial/policy implications</w:t>
      </w:r>
      <w:r w:rsidRPr="004C3CA2">
        <w:rPr>
          <w:rFonts w:ascii="Calisto MT" w:hAnsi="Calisto MT"/>
          <w:lang w:val="en-AU" w:eastAsia="zh-CN"/>
        </w:rPr>
        <w:t>. This section is the main idea of the scientific article (main idea) that is in line with the purposes of the article. Suggest the conclusion present in 3-4 paragraphs of medium size with the last paragraph is managerial implications.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37877E89"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w:t>
      </w:r>
    </w:p>
    <w:p w14:paraId="7555066C" w14:textId="260B0184"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Give advice or recommendations to parties who are relevant and related to this study. Suggestions should be specific, informative, and actionable (max 100 words).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640E2057"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p>
    <w:p w14:paraId="7DEC8563" w14:textId="7CD5D680"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 xml:space="preserve">Explain in one paragraph (max </w:t>
      </w:r>
      <w:r w:rsidR="002C4A23">
        <w:rPr>
          <w:rFonts w:ascii="Calisto MT" w:hAnsi="Calisto MT"/>
          <w:lang w:val="en-AU" w:eastAsia="zh-CN"/>
        </w:rPr>
        <w:t>100</w:t>
      </w:r>
      <w:r w:rsidRPr="004C3CA2">
        <w:rPr>
          <w:rFonts w:ascii="Calisto MT" w:hAnsi="Calisto MT"/>
          <w:lang w:val="en-AU" w:eastAsia="zh-CN"/>
        </w:rPr>
        <w:t xml:space="preserve"> words) the limitations of the article that we compiled are related to the purpose/problem, the data, and the method or design of the analysis. This article should also provide input for an avenue for future research.</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5C61DE0" w14:textId="77777777" w:rsidR="00C1685D" w:rsidRPr="00E31A62" w:rsidRDefault="00C1685D" w:rsidP="00E31A62">
      <w:pPr>
        <w:spacing w:line="276" w:lineRule="auto"/>
        <w:ind w:right="195" w:hanging="5"/>
        <w:jc w:val="both"/>
        <w:rPr>
          <w:rFonts w:ascii="Trebuchet MS" w:hAnsi="Trebuchet MS"/>
          <w:lang w:val="en-AU" w:eastAsia="zh-CN"/>
        </w:rPr>
      </w:pPr>
    </w:p>
    <w:p w14:paraId="13690810" w14:textId="77777777"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77777777" w:rsidR="00C1685D" w:rsidRPr="00E31A62" w:rsidRDefault="00C1685D" w:rsidP="00E31A62">
      <w:pPr>
        <w:spacing w:line="276" w:lineRule="auto"/>
        <w:ind w:right="195" w:hanging="5"/>
        <w:jc w:val="both"/>
        <w:rPr>
          <w:rFonts w:ascii="Trebuchet MS" w:hAnsi="Trebuchet MS"/>
          <w:b/>
          <w:sz w:val="24"/>
          <w:szCs w:val="24"/>
          <w:lang w:val="id-ID" w:eastAsia="zh-CN"/>
        </w:rPr>
      </w:pPr>
      <w:r w:rsidRPr="00E31A62">
        <w:rPr>
          <w:rFonts w:ascii="Trebuchet MS" w:hAnsi="Trebuchet MS"/>
          <w:b/>
          <w:sz w:val="24"/>
          <w:szCs w:val="24"/>
          <w:lang w:val="id-ID" w:eastAsia="zh-CN"/>
        </w:rPr>
        <w:t>Acknowledgment</w:t>
      </w:r>
    </w:p>
    <w:p w14:paraId="0F29A719" w14:textId="77777777" w:rsidR="00C1685D" w:rsidRPr="00516445" w:rsidRDefault="00C1685D" w:rsidP="00E31A62">
      <w:pPr>
        <w:spacing w:line="276" w:lineRule="auto"/>
        <w:ind w:right="195" w:hanging="5"/>
        <w:jc w:val="both"/>
        <w:rPr>
          <w:rFonts w:ascii="Calisto MT" w:hAnsi="Calisto MT"/>
          <w:sz w:val="20"/>
          <w:szCs w:val="20"/>
          <w:lang w:val="en-AU" w:eastAsia="zh-CN"/>
        </w:rPr>
      </w:pPr>
      <w:r w:rsidRPr="00516445">
        <w:rPr>
          <w:rFonts w:ascii="Calisto MT" w:hAnsi="Calisto MT"/>
          <w:sz w:val="20"/>
          <w:szCs w:val="20"/>
          <w:lang w:val="en-AU" w:eastAsia="zh-CN"/>
        </w:rPr>
        <w:t>This section is an opportunity for the author(s) to thank those who have contributed to the research and the article, such as providers of research funds (grants), institutions/individuals who provide data or analytical facilities, and experts/reviewers who provide valuable input (max 50 words).</w:t>
      </w:r>
    </w:p>
    <w:p w14:paraId="4BFC1E75" w14:textId="0D6942AA" w:rsidR="00C1685D" w:rsidRDefault="00C1685D" w:rsidP="00E31A62">
      <w:pPr>
        <w:spacing w:line="276" w:lineRule="auto"/>
        <w:ind w:right="195" w:hanging="5"/>
        <w:jc w:val="both"/>
        <w:rPr>
          <w:rFonts w:ascii="Trebuchet MS" w:hAnsi="Trebuchet MS"/>
          <w:b/>
          <w:lang w:val="en-AU" w:eastAsia="zh-CN"/>
        </w:rPr>
      </w:pPr>
    </w:p>
    <w:p w14:paraId="231CCC64" w14:textId="4D8143EE" w:rsidR="0019713A" w:rsidRDefault="0019713A" w:rsidP="00E31A62">
      <w:pPr>
        <w:spacing w:line="276" w:lineRule="auto"/>
        <w:ind w:right="195" w:hanging="5"/>
        <w:jc w:val="both"/>
        <w:rPr>
          <w:rFonts w:ascii="Trebuchet MS" w:hAnsi="Trebuchet MS"/>
          <w:b/>
          <w:lang w:val="en-AU" w:eastAsia="zh-CN"/>
        </w:rPr>
      </w:pPr>
      <w:r>
        <w:rPr>
          <w:rFonts w:ascii="Trebuchet MS" w:hAnsi="Trebuchet MS"/>
          <w:b/>
          <w:lang w:val="en-AU" w:eastAsia="zh-CN"/>
        </w:rPr>
        <w:t>Competing Interests</w:t>
      </w:r>
    </w:p>
    <w:p w14:paraId="3894B52F" w14:textId="7317EDCE" w:rsidR="0019713A" w:rsidRPr="0019713A" w:rsidRDefault="0019713A" w:rsidP="0019713A">
      <w:pPr>
        <w:ind w:right="195" w:hanging="5"/>
        <w:jc w:val="both"/>
        <w:rPr>
          <w:rFonts w:ascii="Calisto MT" w:hAnsi="Calisto MT"/>
          <w:b/>
          <w:lang w:val="en-AU" w:eastAsia="zh-CN"/>
        </w:rPr>
      </w:pPr>
      <w:r w:rsidRPr="0019713A">
        <w:rPr>
          <w:rFonts w:ascii="Calisto MT" w:hAnsi="Calisto MT" w:cs="Noto Serif"/>
          <w:shd w:val="clear" w:color="auto" w:fill="FFFFFF"/>
        </w:rPr>
        <w:t>All relevant interests that might be seen as conflicting must be declared by the authors. Writers should explain why each conflicting interest exists. If there are no disputes, the writers should say this. The authors that submit the paper are responsible for coauthors reporting their conflicts of interest.</w:t>
      </w:r>
    </w:p>
    <w:p w14:paraId="55DAC066" w14:textId="77777777" w:rsidR="0019713A" w:rsidRDefault="0019713A" w:rsidP="00E31A62">
      <w:pPr>
        <w:spacing w:line="276" w:lineRule="auto"/>
        <w:ind w:right="195" w:hanging="5"/>
        <w:jc w:val="both"/>
        <w:rPr>
          <w:rFonts w:ascii="Trebuchet MS" w:hAnsi="Trebuchet MS"/>
          <w:b/>
          <w:lang w:val="en-AU" w:eastAsia="zh-CN"/>
        </w:rPr>
      </w:pPr>
    </w:p>
    <w:p w14:paraId="1A2F1A93" w14:textId="2C74555D" w:rsidR="005B17F1" w:rsidRPr="00394C68" w:rsidRDefault="005B17F1" w:rsidP="00E31A62">
      <w:pPr>
        <w:spacing w:line="276" w:lineRule="auto"/>
        <w:ind w:right="195" w:hanging="5"/>
        <w:jc w:val="both"/>
        <w:rPr>
          <w:rFonts w:ascii="Calisto MT" w:hAnsi="Calisto MT"/>
          <w:b/>
          <w:lang w:val="en-AU" w:eastAsia="zh-CN"/>
        </w:rPr>
      </w:pPr>
      <w:r w:rsidRPr="00394C68">
        <w:rPr>
          <w:rFonts w:ascii="Calisto MT" w:hAnsi="Calisto MT"/>
          <w:b/>
          <w:lang w:val="en-AU" w:eastAsia="zh-CN"/>
        </w:rPr>
        <w:t>ORCiD ID: Author</w:t>
      </w:r>
      <w:r w:rsidR="00926D57" w:rsidRPr="00394C68">
        <w:rPr>
          <w:rFonts w:ascii="Calisto MT" w:hAnsi="Calisto MT"/>
          <w:b/>
          <w:lang w:val="en-AU" w:eastAsia="zh-CN"/>
        </w:rPr>
        <w:t>(s)</w:t>
      </w:r>
      <w:r w:rsidRPr="00394C68">
        <w:rPr>
          <w:rFonts w:ascii="Calisto MT" w:hAnsi="Calisto MT"/>
          <w:b/>
          <w:lang w:val="en-AU" w:eastAsia="zh-CN"/>
        </w:rPr>
        <w:t xml:space="preserve"> </w:t>
      </w:r>
      <w:r w:rsidR="00394C68">
        <w:rPr>
          <w:rFonts w:ascii="Calisto MT" w:hAnsi="Calisto MT"/>
          <w:b/>
          <w:lang w:val="en-AU" w:eastAsia="zh-CN"/>
        </w:rPr>
        <w:t>(</w:t>
      </w:r>
      <w:r w:rsidRPr="00394C68">
        <w:rPr>
          <w:rFonts w:ascii="Calisto MT" w:hAnsi="Calisto MT"/>
          <w:b/>
          <w:lang w:val="en-AU" w:eastAsia="zh-CN"/>
        </w:rPr>
        <w:t xml:space="preserve">if any) </w:t>
      </w:r>
      <w:hyperlink r:id="rId16" w:history="1">
        <w:r w:rsidR="00926D57" w:rsidRPr="00394C68">
          <w:rPr>
            <w:rStyle w:val="Hyperlink"/>
            <w:rFonts w:ascii="Calisto MT" w:hAnsi="Calisto MT"/>
            <w:b/>
            <w:color w:val="0070C0"/>
            <w:u w:val="none"/>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6F01155F"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p>
    <w:p w14:paraId="24984BD7"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Citation in text</w:t>
      </w:r>
    </w:p>
    <w:p w14:paraId="293ABDC0" w14:textId="7CB4C44B" w:rsidR="004C3CA2" w:rsidRDefault="004C3CA2" w:rsidP="004C3CA2">
      <w:pPr>
        <w:pStyle w:val="Pa7"/>
        <w:ind w:right="195" w:hanging="5"/>
        <w:jc w:val="both"/>
        <w:rPr>
          <w:rFonts w:ascii="Calisto MT" w:hAnsi="Calisto MT" w:cs="Times New Roman"/>
          <w:i/>
          <w:iCs/>
          <w:color w:val="000000"/>
          <w:sz w:val="20"/>
          <w:szCs w:val="20"/>
        </w:rPr>
      </w:pPr>
      <w:r>
        <w:rPr>
          <w:rFonts w:ascii="Calisto MT" w:hAnsi="Calisto MT" w:cs="Times New Roman"/>
          <w:i/>
          <w:iCs/>
          <w:color w:val="000000"/>
          <w:sz w:val="20"/>
          <w:szCs w:val="20"/>
        </w:rPr>
        <w:t>Author(s)</w:t>
      </w:r>
      <w:r w:rsidRPr="00BE29E8">
        <w:rPr>
          <w:rFonts w:ascii="Calisto MT" w:hAnsi="Calisto MT" w:cs="Times New Roman"/>
          <w:i/>
          <w:iCs/>
          <w:color w:val="000000"/>
          <w:sz w:val="20"/>
          <w:szCs w:val="20"/>
        </w:rPr>
        <w:t xml:space="preserve"> should use </w:t>
      </w:r>
      <w:r>
        <w:rPr>
          <w:rFonts w:ascii="Calisto MT" w:hAnsi="Calisto MT" w:cs="Times New Roman"/>
          <w:i/>
          <w:iCs/>
          <w:color w:val="000000"/>
          <w:sz w:val="20"/>
          <w:szCs w:val="20"/>
        </w:rPr>
        <w:t>references/papers</w:t>
      </w:r>
      <w:r w:rsidRPr="00BE29E8">
        <w:rPr>
          <w:rFonts w:ascii="Calisto MT" w:hAnsi="Calisto MT" w:cs="Times New Roman"/>
          <w:i/>
          <w:iCs/>
          <w:color w:val="000000"/>
          <w:sz w:val="20"/>
          <w:szCs w:val="20"/>
        </w:rPr>
        <w:t xml:space="preserve"> on </w:t>
      </w:r>
      <w:r w:rsidR="00740DAB">
        <w:rPr>
          <w:rFonts w:ascii="Calisto MT" w:hAnsi="Calisto MT" w:cs="Times New Roman"/>
          <w:i/>
          <w:iCs/>
          <w:color w:val="000000"/>
          <w:sz w:val="20"/>
          <w:szCs w:val="20"/>
        </w:rPr>
        <w:t xml:space="preserve">this manuscript </w:t>
      </w:r>
      <w:r w:rsidRPr="00BE29E8">
        <w:rPr>
          <w:rFonts w:ascii="Calisto MT" w:hAnsi="Calisto MT" w:cs="Times New Roman"/>
          <w:i/>
          <w:iCs/>
          <w:color w:val="000000"/>
          <w:sz w:val="20"/>
          <w:szCs w:val="20"/>
        </w:rPr>
        <w:t xml:space="preserve">for the last 10 years sourced from </w:t>
      </w:r>
      <w:r w:rsidR="00C90715">
        <w:rPr>
          <w:rFonts w:ascii="Calisto MT" w:hAnsi="Calisto MT" w:cs="Times New Roman"/>
          <w:i/>
          <w:iCs/>
          <w:color w:val="000000"/>
          <w:sz w:val="20"/>
          <w:szCs w:val="20"/>
        </w:rPr>
        <w:t>repurable</w:t>
      </w:r>
      <w:r w:rsidRPr="00BE29E8">
        <w:rPr>
          <w:rFonts w:ascii="Calisto MT" w:hAnsi="Calisto MT" w:cs="Times New Roman"/>
          <w:i/>
          <w:iCs/>
          <w:color w:val="000000"/>
          <w:sz w:val="20"/>
          <w:szCs w:val="20"/>
        </w:rPr>
        <w:t xml:space="preserve"> journals and/or international journals indexed by </w:t>
      </w:r>
      <w:r w:rsidR="002C3AF8">
        <w:rPr>
          <w:rFonts w:ascii="Calisto MT" w:hAnsi="Calisto MT" w:cs="Times New Roman"/>
          <w:i/>
          <w:iCs/>
          <w:color w:val="000000"/>
          <w:sz w:val="20"/>
          <w:szCs w:val="20"/>
        </w:rPr>
        <w:t xml:space="preserve">Sinta, </w:t>
      </w:r>
      <w:r w:rsidRPr="00BE29E8">
        <w:rPr>
          <w:rFonts w:ascii="Calisto MT" w:hAnsi="Calisto MT" w:cs="Times New Roman"/>
          <w:i/>
          <w:iCs/>
          <w:color w:val="000000"/>
          <w:sz w:val="20"/>
          <w:szCs w:val="20"/>
        </w:rPr>
        <w:t xml:space="preserve">DOAJ, EBSCO, </w:t>
      </w:r>
      <w:r w:rsidR="00724C12">
        <w:rPr>
          <w:rFonts w:ascii="Calisto MT" w:hAnsi="Calisto MT" w:cs="Times New Roman"/>
          <w:i/>
          <w:iCs/>
          <w:color w:val="000000"/>
          <w:sz w:val="20"/>
          <w:szCs w:val="20"/>
        </w:rPr>
        <w:t xml:space="preserve">ESCI, GALE, </w:t>
      </w:r>
      <w:r w:rsidRPr="00BE29E8">
        <w:rPr>
          <w:rFonts w:ascii="Calisto MT" w:hAnsi="Calisto MT" w:cs="Times New Roman"/>
          <w:i/>
          <w:iCs/>
          <w:color w:val="000000"/>
          <w:sz w:val="20"/>
          <w:szCs w:val="20"/>
        </w:rPr>
        <w:t>Copernicu</w:t>
      </w:r>
      <w:r w:rsidR="00724C12">
        <w:rPr>
          <w:rFonts w:ascii="Calisto MT" w:hAnsi="Calisto MT" w:cs="Times New Roman"/>
          <w:i/>
          <w:iCs/>
          <w:color w:val="000000"/>
          <w:sz w:val="20"/>
          <w:szCs w:val="20"/>
        </w:rPr>
        <w:t xml:space="preserve">s, </w:t>
      </w:r>
      <w:r w:rsidRPr="00BE29E8">
        <w:rPr>
          <w:rFonts w:ascii="Calisto MT" w:hAnsi="Calisto MT" w:cs="Times New Roman"/>
          <w:i/>
          <w:iCs/>
          <w:color w:val="000000"/>
          <w:sz w:val="20"/>
          <w:szCs w:val="20"/>
        </w:rPr>
        <w:t>Scopus</w:t>
      </w:r>
      <w:r w:rsidR="00724C12">
        <w:rPr>
          <w:rFonts w:ascii="Calisto MT" w:hAnsi="Calisto MT" w:cs="Times New Roman"/>
          <w:i/>
          <w:iCs/>
          <w:color w:val="000000"/>
          <w:sz w:val="20"/>
          <w:szCs w:val="20"/>
        </w:rPr>
        <w:t xml:space="preserve"> or </w:t>
      </w:r>
      <w:r>
        <w:rPr>
          <w:rFonts w:ascii="Calisto MT" w:hAnsi="Calisto MT" w:cs="Times New Roman"/>
          <w:i/>
          <w:iCs/>
          <w:color w:val="000000"/>
          <w:sz w:val="20"/>
          <w:szCs w:val="20"/>
        </w:rPr>
        <w:t>WoS</w:t>
      </w:r>
      <w:r w:rsidRPr="00BE29E8">
        <w:rPr>
          <w:rFonts w:ascii="Calisto MT" w:hAnsi="Calisto MT" w:cs="Times New Roman"/>
          <w:i/>
          <w:iCs/>
          <w:color w:val="000000"/>
          <w:sz w:val="20"/>
          <w:szCs w:val="20"/>
        </w:rPr>
        <w:t xml:space="preserve">. </w:t>
      </w:r>
      <w:r w:rsidRPr="00C90715">
        <w:rPr>
          <w:rFonts w:ascii="Calisto MT" w:hAnsi="Calisto MT" w:cs="Times New Roman"/>
          <w:b/>
          <w:bCs/>
          <w:i/>
          <w:iCs/>
          <w:color w:val="000000"/>
          <w:sz w:val="20"/>
          <w:szCs w:val="20"/>
        </w:rPr>
        <w:t>The minimum of references is 2</w:t>
      </w:r>
      <w:r w:rsidR="00D35DD9">
        <w:rPr>
          <w:rFonts w:ascii="Calisto MT" w:hAnsi="Calisto MT" w:cs="Times New Roman"/>
          <w:b/>
          <w:bCs/>
          <w:i/>
          <w:iCs/>
          <w:color w:val="000000"/>
          <w:sz w:val="20"/>
          <w:szCs w:val="20"/>
        </w:rPr>
        <w:t>0</w:t>
      </w:r>
      <w:r w:rsidRPr="00C90715">
        <w:rPr>
          <w:rFonts w:ascii="Calisto MT" w:hAnsi="Calisto MT" w:cs="Times New Roman"/>
          <w:b/>
          <w:bCs/>
          <w:i/>
          <w:iCs/>
          <w:color w:val="000000"/>
          <w:sz w:val="20"/>
          <w:szCs w:val="20"/>
        </w:rPr>
        <w:t xml:space="preserve"> </w:t>
      </w:r>
      <w:r w:rsidR="00C90715">
        <w:rPr>
          <w:rFonts w:ascii="Calisto MT" w:hAnsi="Calisto MT" w:cs="Times New Roman"/>
          <w:b/>
          <w:bCs/>
          <w:i/>
          <w:iCs/>
          <w:color w:val="000000"/>
          <w:sz w:val="20"/>
          <w:szCs w:val="20"/>
        </w:rPr>
        <w:t>article</w:t>
      </w:r>
      <w:r w:rsidRPr="00C90715">
        <w:rPr>
          <w:rFonts w:ascii="Calisto MT" w:hAnsi="Calisto MT" w:cs="Times New Roman"/>
          <w:b/>
          <w:bCs/>
          <w:i/>
          <w:iCs/>
          <w:color w:val="000000"/>
          <w:sz w:val="20"/>
          <w:szCs w:val="20"/>
        </w:rPr>
        <w:t>s and it is preferable to have a</w:t>
      </w:r>
      <w:r w:rsidRPr="00BE29E8">
        <w:rPr>
          <w:rFonts w:ascii="Calisto MT" w:hAnsi="Calisto MT" w:cs="Times New Roman"/>
          <w:i/>
          <w:iCs/>
          <w:color w:val="000000"/>
          <w:sz w:val="20"/>
          <w:szCs w:val="20"/>
        </w:rPr>
        <w:t xml:space="preserve"> </w:t>
      </w:r>
      <w:r w:rsidRPr="00FF1A34">
        <w:rPr>
          <w:rFonts w:ascii="Calisto MT" w:hAnsi="Calisto MT" w:cs="Times New Roman"/>
          <w:b/>
          <w:bCs/>
          <w:i/>
          <w:iCs/>
          <w:color w:val="000000"/>
          <w:sz w:val="20"/>
          <w:szCs w:val="20"/>
        </w:rPr>
        <w:t>DOI.</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lastRenderedPageBreak/>
        <w:t>Reference to a journal publication:</w:t>
      </w:r>
    </w:p>
    <w:p w14:paraId="33A0699E"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Santosa, P. W. (2020). Determinants of price reversal in high- frequency trading: empirical evidence from Indonesia. Investment Management and Financial Innovations, 17(1), 175-187. doi:10.21511/imfi.17(1).2020.16</w:t>
      </w:r>
    </w:p>
    <w:p w14:paraId="2C00A65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Conrad, J., Wahal, S., &amp; Xiang, J. (2015). High-frequency quoting, trading, and the efficiency of prices. Journal of Financial Economics, 116(2), 271-291. https://doi. org/10.1016/j.jfineco.2015.02.008</w:t>
      </w:r>
    </w:p>
    <w:p w14:paraId="2FF95C0D"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17" w:tgtFrame="_blank" w:history="1">
        <w:r w:rsidRPr="00F05D7E">
          <w:rPr>
            <w:rStyle w:val="Hyperlink"/>
            <w:rFonts w:ascii="Calisto MT" w:hAnsi="Calisto MT" w:cs="Arno Pro"/>
            <w:color w:val="0070C0"/>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18" w:history="1">
        <w:r w:rsidRPr="00F05D7E">
          <w:rPr>
            <w:rStyle w:val="Hyperlink"/>
            <w:rFonts w:ascii="Calisto MT" w:hAnsi="Calisto MT" w:cs="Arno Pro"/>
            <w:color w:val="0070C0"/>
            <w:sz w:val="20"/>
            <w:szCs w:val="20"/>
            <w:u w:val="none"/>
          </w:rPr>
          <w:t>https://doi.org/10.2495/LIGHT110131</w:t>
        </w:r>
      </w:hyperlink>
    </w:p>
    <w:p w14:paraId="45A576F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19" w:history="1">
        <w:r w:rsidRPr="00F05D7E">
          <w:rPr>
            <w:rStyle w:val="Hyperlink"/>
            <w:rFonts w:ascii="Calisto MT" w:hAnsi="Calisto MT" w:cs="Arno Pro"/>
            <w:color w:val="0070C0"/>
            <w:sz w:val="20"/>
            <w:szCs w:val="20"/>
            <w:u w:val="none"/>
          </w:rPr>
          <w:t>https://www.bbc.com/news/business-50572939</w:t>
        </w:r>
      </w:hyperlink>
    </w:p>
    <w:p w14:paraId="51C6EE6F"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20" w:tgtFrame="_blank" w:history="1">
        <w:r w:rsidRPr="00F05D7E">
          <w:rPr>
            <w:rStyle w:val="Hyperlink"/>
            <w:rFonts w:ascii="Calisto MT" w:hAnsi="Calisto MT" w:cs="Arno Pro"/>
            <w:color w:val="0070C0"/>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7777777" w:rsidR="00C1685D" w:rsidRPr="00516445" w:rsidRDefault="00C1685D" w:rsidP="00E31A62">
      <w:pPr>
        <w:pStyle w:val="Heading1"/>
        <w:tabs>
          <w:tab w:val="left" w:pos="370"/>
        </w:tabs>
        <w:spacing w:before="72"/>
        <w:ind w:hanging="5"/>
        <w:jc w:val="both"/>
        <w:rPr>
          <w:rFonts w:ascii="Calisto MT" w:hAnsi="Calisto MT"/>
          <w:sz w:val="20"/>
          <w:szCs w:val="20"/>
        </w:rPr>
      </w:pPr>
    </w:p>
    <w:sectPr w:rsidR="00C1685D" w:rsidRPr="00516445" w:rsidSect="003553F6">
      <w:pgSz w:w="11907" w:h="16840" w:code="9"/>
      <w:pgMar w:top="1418" w:right="1134" w:bottom="1134" w:left="1701" w:header="567" w:footer="73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307FA" w14:textId="77777777" w:rsidR="00CD7BAD" w:rsidRDefault="00CD7BAD">
      <w:r>
        <w:separator/>
      </w:r>
    </w:p>
  </w:endnote>
  <w:endnote w:type="continuationSeparator" w:id="0">
    <w:p w14:paraId="7AE4D549" w14:textId="77777777" w:rsidR="00CD7BAD" w:rsidRDefault="00CD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libri"/>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4F0E0A7D" w14:textId="771A7481"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012590AB" w14:textId="498757A3"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889F" w14:textId="77777777" w:rsidR="00CD7BAD" w:rsidRDefault="00CD7BAD">
      <w:r>
        <w:separator/>
      </w:r>
    </w:p>
  </w:footnote>
  <w:footnote w:type="continuationSeparator" w:id="0">
    <w:p w14:paraId="73BED367" w14:textId="77777777" w:rsidR="00CD7BAD" w:rsidRDefault="00CD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0A16C448"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394C68">
      <w:rPr>
        <w:rFonts w:ascii="Calisto MT" w:hAnsi="Calisto MT"/>
        <w:color w:val="31849B" w:themeColor="accent5" w:themeShade="BF"/>
        <w:sz w:val="20"/>
        <w:szCs w:val="20"/>
      </w:rPr>
      <w:t>M</w:t>
    </w:r>
    <w:r w:rsidR="00D7083E">
      <w:rPr>
        <w:rFonts w:ascii="Calisto MT" w:hAnsi="Calisto MT"/>
        <w:color w:val="31849B" w:themeColor="accent5" w:themeShade="BF"/>
        <w:sz w:val="20"/>
        <w:szCs w:val="20"/>
      </w:rPr>
      <w:t>CB</w:t>
    </w:r>
  </w:p>
  <w:p w14:paraId="64C0D38A" w14:textId="43AE706D" w:rsidR="0031138D" w:rsidRPr="00225593" w:rsidRDefault="0031138D"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51B8" w14:textId="2BEE428C" w:rsidR="00225593" w:rsidRPr="00B328FC" w:rsidRDefault="00225593" w:rsidP="00225593">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394C68">
      <w:rPr>
        <w:rFonts w:ascii="Calisto MT" w:hAnsi="Calisto MT"/>
        <w:color w:val="31849B" w:themeColor="accent5" w:themeShade="BF"/>
        <w:sz w:val="20"/>
        <w:szCs w:val="20"/>
      </w:rPr>
      <w:t>MBS</w:t>
    </w:r>
  </w:p>
  <w:p w14:paraId="0B5881EB" w14:textId="5E4CF607" w:rsidR="00225593" w:rsidRPr="00225593" w:rsidRDefault="00225593"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t>1(1) 202</w:t>
    </w:r>
    <w:r>
      <w:rPr>
        <w:rFonts w:ascii="Calisto MT" w:hAnsi="Calisto MT"/>
        <w:color w:val="31849B" w:themeColor="accent5" w:themeShade="BF"/>
        <w:sz w:val="20"/>
        <w:szCs w:val="20"/>
      </w:rPr>
      <w:t>3</w:t>
    </w:r>
    <w:r w:rsidRPr="00B328FC">
      <w:rPr>
        <w:rFonts w:ascii="Calisto MT" w:hAnsi="Calisto MT"/>
        <w:color w:val="31849B" w:themeColor="accent5" w:themeShade="BF"/>
        <w:sz w:val="20"/>
        <w:szCs w:val="20"/>
      </w:rPr>
      <w:t xml:space="preserve"> 1-12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00CD8"/>
    <w:rsid w:val="000260AA"/>
    <w:rsid w:val="000334A9"/>
    <w:rsid w:val="0004281C"/>
    <w:rsid w:val="00047399"/>
    <w:rsid w:val="00052170"/>
    <w:rsid w:val="000702DF"/>
    <w:rsid w:val="0010774C"/>
    <w:rsid w:val="00112322"/>
    <w:rsid w:val="0018606B"/>
    <w:rsid w:val="0019713A"/>
    <w:rsid w:val="001A3633"/>
    <w:rsid w:val="00216A06"/>
    <w:rsid w:val="00225593"/>
    <w:rsid w:val="002367DA"/>
    <w:rsid w:val="00263125"/>
    <w:rsid w:val="0026430B"/>
    <w:rsid w:val="002925A6"/>
    <w:rsid w:val="002B36F4"/>
    <w:rsid w:val="002C3AF8"/>
    <w:rsid w:val="002C4A23"/>
    <w:rsid w:val="002C4DF3"/>
    <w:rsid w:val="002E31D6"/>
    <w:rsid w:val="002E6222"/>
    <w:rsid w:val="002F0E4B"/>
    <w:rsid w:val="00300A4F"/>
    <w:rsid w:val="0030192E"/>
    <w:rsid w:val="0031138D"/>
    <w:rsid w:val="0031769C"/>
    <w:rsid w:val="003262B6"/>
    <w:rsid w:val="00337E8D"/>
    <w:rsid w:val="0035538D"/>
    <w:rsid w:val="003553F6"/>
    <w:rsid w:val="00384F7C"/>
    <w:rsid w:val="00387922"/>
    <w:rsid w:val="00394C68"/>
    <w:rsid w:val="003F5815"/>
    <w:rsid w:val="004229F2"/>
    <w:rsid w:val="0042342F"/>
    <w:rsid w:val="00453469"/>
    <w:rsid w:val="0045692C"/>
    <w:rsid w:val="00474097"/>
    <w:rsid w:val="004B6469"/>
    <w:rsid w:val="004C3CA2"/>
    <w:rsid w:val="004D63C6"/>
    <w:rsid w:val="004D71F6"/>
    <w:rsid w:val="004E0E66"/>
    <w:rsid w:val="004F6F30"/>
    <w:rsid w:val="00501F2F"/>
    <w:rsid w:val="00511DA5"/>
    <w:rsid w:val="00516445"/>
    <w:rsid w:val="005220FD"/>
    <w:rsid w:val="00550D53"/>
    <w:rsid w:val="005601FA"/>
    <w:rsid w:val="00562A9A"/>
    <w:rsid w:val="0057616B"/>
    <w:rsid w:val="005B17F1"/>
    <w:rsid w:val="005B3A52"/>
    <w:rsid w:val="005C3639"/>
    <w:rsid w:val="005D719B"/>
    <w:rsid w:val="00603CEB"/>
    <w:rsid w:val="00630358"/>
    <w:rsid w:val="006333DA"/>
    <w:rsid w:val="006471FE"/>
    <w:rsid w:val="00664676"/>
    <w:rsid w:val="00686439"/>
    <w:rsid w:val="006904E4"/>
    <w:rsid w:val="00691C10"/>
    <w:rsid w:val="006D6E10"/>
    <w:rsid w:val="006E6BEB"/>
    <w:rsid w:val="006F1D36"/>
    <w:rsid w:val="00724C12"/>
    <w:rsid w:val="0073335F"/>
    <w:rsid w:val="00740DAB"/>
    <w:rsid w:val="0077695A"/>
    <w:rsid w:val="007855DE"/>
    <w:rsid w:val="007F37E3"/>
    <w:rsid w:val="0081595B"/>
    <w:rsid w:val="00880B51"/>
    <w:rsid w:val="008A28CD"/>
    <w:rsid w:val="008B1D17"/>
    <w:rsid w:val="008D6E00"/>
    <w:rsid w:val="008E2039"/>
    <w:rsid w:val="008E7A69"/>
    <w:rsid w:val="00912A82"/>
    <w:rsid w:val="00926D57"/>
    <w:rsid w:val="00967E79"/>
    <w:rsid w:val="00972465"/>
    <w:rsid w:val="009A5D93"/>
    <w:rsid w:val="00A20994"/>
    <w:rsid w:val="00A24C2C"/>
    <w:rsid w:val="00A3500A"/>
    <w:rsid w:val="00A428B0"/>
    <w:rsid w:val="00A74447"/>
    <w:rsid w:val="00A94014"/>
    <w:rsid w:val="00A94A49"/>
    <w:rsid w:val="00AB1E83"/>
    <w:rsid w:val="00AB2721"/>
    <w:rsid w:val="00AB7622"/>
    <w:rsid w:val="00AD21AD"/>
    <w:rsid w:val="00B04720"/>
    <w:rsid w:val="00B328FC"/>
    <w:rsid w:val="00B3421E"/>
    <w:rsid w:val="00B46FFF"/>
    <w:rsid w:val="00B55F00"/>
    <w:rsid w:val="00B802B5"/>
    <w:rsid w:val="00B91D76"/>
    <w:rsid w:val="00B9484A"/>
    <w:rsid w:val="00BB045C"/>
    <w:rsid w:val="00C1685D"/>
    <w:rsid w:val="00C22308"/>
    <w:rsid w:val="00C35440"/>
    <w:rsid w:val="00C37866"/>
    <w:rsid w:val="00C6324F"/>
    <w:rsid w:val="00C90715"/>
    <w:rsid w:val="00C91145"/>
    <w:rsid w:val="00C97C2A"/>
    <w:rsid w:val="00CA2786"/>
    <w:rsid w:val="00CB2006"/>
    <w:rsid w:val="00CC10E8"/>
    <w:rsid w:val="00CD05AC"/>
    <w:rsid w:val="00CD1C4B"/>
    <w:rsid w:val="00CD7BAD"/>
    <w:rsid w:val="00CE430C"/>
    <w:rsid w:val="00D115F0"/>
    <w:rsid w:val="00D25CF2"/>
    <w:rsid w:val="00D2609F"/>
    <w:rsid w:val="00D35D92"/>
    <w:rsid w:val="00D35DD9"/>
    <w:rsid w:val="00D7083E"/>
    <w:rsid w:val="00D73D45"/>
    <w:rsid w:val="00D74E16"/>
    <w:rsid w:val="00DB7EF5"/>
    <w:rsid w:val="00DC7608"/>
    <w:rsid w:val="00E26F09"/>
    <w:rsid w:val="00E31A62"/>
    <w:rsid w:val="00E44D74"/>
    <w:rsid w:val="00E948CE"/>
    <w:rsid w:val="00E950EC"/>
    <w:rsid w:val="00EC0878"/>
    <w:rsid w:val="00EF0424"/>
    <w:rsid w:val="00F03A7B"/>
    <w:rsid w:val="00F05D7E"/>
    <w:rsid w:val="00F25377"/>
    <w:rsid w:val="00F30425"/>
    <w:rsid w:val="00F377CE"/>
    <w:rsid w:val="00F67EBE"/>
    <w:rsid w:val="00F721B0"/>
    <w:rsid w:val="00F76C13"/>
    <w:rsid w:val="00FB7DE1"/>
    <w:rsid w:val="00FC3DBA"/>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 w:type="character" w:styleId="FollowedHyperlink">
    <w:name w:val="FollowedHyperlink"/>
    <w:basedOn w:val="DefaultParagraphFont"/>
    <w:uiPriority w:val="99"/>
    <w:semiHidden/>
    <w:unhideWhenUsed/>
    <w:rsid w:val="00F03A7B"/>
    <w:rPr>
      <w:color w:val="800080" w:themeColor="followedHyperlink"/>
      <w:u w:val="single"/>
    </w:rPr>
  </w:style>
  <w:style w:type="character" w:styleId="Strong">
    <w:name w:val="Strong"/>
    <w:basedOn w:val="DefaultParagraphFont"/>
    <w:uiPriority w:val="22"/>
    <w:qFormat/>
    <w:rsid w:val="00197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footer" Target="footer1.xml"/><Relationship Id="rId18" Type="http://schemas.openxmlformats.org/officeDocument/2006/relationships/hyperlink" Target="https://doi.org/10.2495/LIGHT1101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http://sci-hub.tw/10.1016/j.heliyon.2018.e00205" TargetMode="External"/><Relationship Id="rId2" Type="http://schemas.openxmlformats.org/officeDocument/2006/relationships/styles" Target="styles.xml"/><Relationship Id="rId16" Type="http://schemas.openxmlformats.org/officeDocument/2006/relationships/hyperlink" Target="https://orcid.org/signin" TargetMode="External"/><Relationship Id="rId20" Type="http://schemas.openxmlformats.org/officeDocument/2006/relationships/hyperlink" Target="http://sci-hub.tw/10.17632/xwj98nb39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creativecommons.org/licenses/by-sa/4.0/" TargetMode="External"/><Relationship Id="rId19" Type="http://schemas.openxmlformats.org/officeDocument/2006/relationships/hyperlink" Target="https://www.bbc.com/news/business-5057293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11</cp:revision>
  <dcterms:created xsi:type="dcterms:W3CDTF">2025-05-22T04:51:00Z</dcterms:created>
  <dcterms:modified xsi:type="dcterms:W3CDTF">2025-05-26T06:33:00Z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